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2F7" w:rsidRPr="009D01F3" w:rsidRDefault="00BF52F7" w:rsidP="00CD0F12">
      <w:pPr>
        <w:pStyle w:val="Title"/>
        <w:rPr>
          <w:b w:val="0"/>
          <w:bCs w:val="0"/>
          <w:sz w:val="23"/>
          <w:szCs w:val="23"/>
        </w:rPr>
      </w:pPr>
      <w:r w:rsidRPr="009D01F3">
        <w:rPr>
          <w:b w:val="0"/>
          <w:bCs w:val="0"/>
          <w:sz w:val="23"/>
          <w:szCs w:val="23"/>
        </w:rPr>
        <w:t>LATVIJAS REPUBLIKA</w:t>
      </w:r>
    </w:p>
    <w:p w:rsidR="00BF52F7" w:rsidRPr="009D01F3" w:rsidRDefault="00BF52F7">
      <w:pPr>
        <w:pStyle w:val="Title"/>
        <w:rPr>
          <w:sz w:val="23"/>
          <w:szCs w:val="23"/>
        </w:rPr>
      </w:pPr>
      <w:r w:rsidRPr="009D01F3">
        <w:rPr>
          <w:sz w:val="23"/>
          <w:szCs w:val="23"/>
        </w:rPr>
        <w:t>Daugavpils pilsētas dome</w:t>
      </w:r>
    </w:p>
    <w:p w:rsidR="00BF52F7" w:rsidRPr="009D01F3" w:rsidRDefault="00BF52F7">
      <w:pPr>
        <w:pStyle w:val="Title"/>
        <w:rPr>
          <w:b w:val="0"/>
          <w:bCs w:val="0"/>
          <w:caps w:val="0"/>
          <w:sz w:val="23"/>
          <w:szCs w:val="23"/>
        </w:rPr>
      </w:pPr>
      <w:proofErr w:type="spellStart"/>
      <w:r w:rsidRPr="009D01F3">
        <w:rPr>
          <w:b w:val="0"/>
          <w:bCs w:val="0"/>
          <w:caps w:val="0"/>
          <w:sz w:val="23"/>
          <w:szCs w:val="23"/>
        </w:rPr>
        <w:t>reģ.Nr</w:t>
      </w:r>
      <w:proofErr w:type="spellEnd"/>
      <w:r w:rsidRPr="009D01F3">
        <w:rPr>
          <w:b w:val="0"/>
          <w:bCs w:val="0"/>
          <w:caps w:val="0"/>
          <w:sz w:val="23"/>
          <w:szCs w:val="23"/>
        </w:rPr>
        <w:t>. 90000077325</w:t>
      </w:r>
    </w:p>
    <w:p w:rsidR="00BF52F7" w:rsidRPr="009D01F3" w:rsidRDefault="00BF52F7">
      <w:pPr>
        <w:pStyle w:val="Title"/>
        <w:rPr>
          <w:caps w:val="0"/>
          <w:sz w:val="23"/>
          <w:szCs w:val="23"/>
        </w:rPr>
      </w:pPr>
      <w:r w:rsidRPr="009D01F3">
        <w:rPr>
          <w:b w:val="0"/>
          <w:bCs w:val="0"/>
          <w:caps w:val="0"/>
          <w:sz w:val="23"/>
          <w:szCs w:val="23"/>
        </w:rPr>
        <w:t>Kr.Valdemāra iela 1, Daugavpils, LV-5401</w:t>
      </w:r>
    </w:p>
    <w:p w:rsidR="00BF52F7" w:rsidRPr="009D01F3" w:rsidRDefault="00BF52F7">
      <w:pPr>
        <w:pStyle w:val="Title"/>
        <w:rPr>
          <w:sz w:val="23"/>
          <w:szCs w:val="23"/>
        </w:rPr>
      </w:pPr>
    </w:p>
    <w:p w:rsidR="005C6887" w:rsidRPr="009D01F3" w:rsidRDefault="005C6887" w:rsidP="00BF6F82">
      <w:pPr>
        <w:jc w:val="center"/>
        <w:rPr>
          <w:bCs/>
          <w:sz w:val="23"/>
          <w:szCs w:val="23"/>
          <w:lang w:val="lv-LV"/>
        </w:rPr>
      </w:pPr>
      <w:r w:rsidRPr="009D01F3">
        <w:rPr>
          <w:bCs/>
          <w:sz w:val="23"/>
          <w:szCs w:val="23"/>
          <w:lang w:val="lv-LV"/>
        </w:rPr>
        <w:t xml:space="preserve">Iepirkums Publisko iepirkumu likuma 8. panta septītajā daļā </w:t>
      </w:r>
      <w:proofErr w:type="spellStart"/>
      <w:r w:rsidRPr="009D01F3">
        <w:rPr>
          <w:bCs/>
          <w:sz w:val="23"/>
          <w:szCs w:val="23"/>
          <w:lang w:val="lv-LV"/>
        </w:rPr>
        <w:t>notektajā</w:t>
      </w:r>
      <w:proofErr w:type="spellEnd"/>
      <w:r w:rsidRPr="009D01F3">
        <w:rPr>
          <w:bCs/>
          <w:sz w:val="23"/>
          <w:szCs w:val="23"/>
          <w:lang w:val="lv-LV"/>
        </w:rPr>
        <w:t xml:space="preserve"> kārtībā</w:t>
      </w:r>
    </w:p>
    <w:p w:rsidR="005C6887" w:rsidRPr="009D01F3" w:rsidRDefault="005C6887" w:rsidP="005C6887">
      <w:pPr>
        <w:widowControl w:val="0"/>
        <w:suppressAutoHyphens/>
        <w:spacing w:after="120"/>
        <w:jc w:val="center"/>
        <w:rPr>
          <w:b/>
          <w:bCs/>
          <w:sz w:val="23"/>
          <w:szCs w:val="23"/>
          <w:lang w:val="lv-LV" w:eastAsia="ar-SA"/>
        </w:rPr>
      </w:pPr>
      <w:r w:rsidRPr="009D01F3">
        <w:rPr>
          <w:b/>
          <w:bCs/>
          <w:sz w:val="23"/>
          <w:szCs w:val="23"/>
          <w:lang w:val="lv-LV" w:eastAsia="ar-SA"/>
        </w:rPr>
        <w:t xml:space="preserve">“Ēdināšanas pakalpojumu sniegšana </w:t>
      </w:r>
      <w:r w:rsidR="00AD7586" w:rsidRPr="009D01F3">
        <w:rPr>
          <w:b/>
          <w:bCs/>
          <w:sz w:val="23"/>
          <w:szCs w:val="23"/>
          <w:lang w:val="lv-LV" w:eastAsia="ar-SA"/>
        </w:rPr>
        <w:br/>
      </w:r>
      <w:r w:rsidRPr="009D01F3">
        <w:rPr>
          <w:b/>
          <w:bCs/>
          <w:sz w:val="23"/>
          <w:szCs w:val="23"/>
          <w:lang w:val="lv-LV" w:eastAsia="ar-SA"/>
        </w:rPr>
        <w:t>Daugavpils pilsētas domes</w:t>
      </w:r>
      <w:r w:rsidR="00AD7586" w:rsidRPr="009D01F3">
        <w:rPr>
          <w:b/>
          <w:bCs/>
          <w:sz w:val="23"/>
          <w:szCs w:val="23"/>
          <w:lang w:val="lv-LV" w:eastAsia="ar-SA"/>
        </w:rPr>
        <w:t xml:space="preserve"> </w:t>
      </w:r>
      <w:r w:rsidRPr="009D01F3">
        <w:rPr>
          <w:b/>
          <w:bCs/>
          <w:sz w:val="23"/>
          <w:szCs w:val="23"/>
          <w:lang w:val="lv-LV" w:eastAsia="ar-SA"/>
        </w:rPr>
        <w:t>Sociālo lietu pārvaldes klientiem”</w:t>
      </w:r>
    </w:p>
    <w:p w:rsidR="005C6887" w:rsidRPr="009D01F3" w:rsidRDefault="005C6887" w:rsidP="005C6887">
      <w:pPr>
        <w:jc w:val="center"/>
        <w:rPr>
          <w:sz w:val="23"/>
          <w:szCs w:val="23"/>
          <w:lang w:val="lv-LV"/>
        </w:rPr>
      </w:pPr>
      <w:r w:rsidRPr="009D01F3">
        <w:rPr>
          <w:sz w:val="23"/>
          <w:szCs w:val="23"/>
          <w:lang w:val="lv-LV"/>
        </w:rPr>
        <w:t>id</w:t>
      </w:r>
      <w:r w:rsidR="008614A3" w:rsidRPr="009D01F3">
        <w:rPr>
          <w:sz w:val="23"/>
          <w:szCs w:val="23"/>
          <w:lang w:val="lv-LV"/>
        </w:rPr>
        <w:t>entifikācijas numurs DPD 2015/138</w:t>
      </w:r>
    </w:p>
    <w:p w:rsidR="005C6887" w:rsidRPr="009D01F3" w:rsidRDefault="005C6887" w:rsidP="005C6887">
      <w:pPr>
        <w:rPr>
          <w:sz w:val="23"/>
          <w:szCs w:val="23"/>
          <w:lang w:val="lv-LV"/>
        </w:rPr>
      </w:pPr>
    </w:p>
    <w:p w:rsidR="005C6887" w:rsidRPr="009D01F3" w:rsidRDefault="005C6887" w:rsidP="005C6887">
      <w:pPr>
        <w:pStyle w:val="Heading1"/>
        <w:rPr>
          <w:sz w:val="23"/>
          <w:szCs w:val="23"/>
        </w:rPr>
      </w:pPr>
      <w:r w:rsidRPr="009D01F3">
        <w:rPr>
          <w:sz w:val="23"/>
          <w:szCs w:val="23"/>
        </w:rPr>
        <w:t>Iepirkum</w:t>
      </w:r>
      <w:r w:rsidR="00996A7C">
        <w:rPr>
          <w:sz w:val="23"/>
          <w:szCs w:val="23"/>
        </w:rPr>
        <w:t>u komisijas sēdes protokols Nr.4</w:t>
      </w:r>
    </w:p>
    <w:p w:rsidR="005C6887" w:rsidRPr="009D01F3" w:rsidRDefault="005C6887" w:rsidP="005C6887">
      <w:pPr>
        <w:jc w:val="center"/>
        <w:rPr>
          <w:sz w:val="23"/>
          <w:szCs w:val="23"/>
          <w:lang w:val="lv-LV"/>
        </w:rPr>
      </w:pPr>
    </w:p>
    <w:p w:rsidR="005C6887" w:rsidRPr="009D01F3" w:rsidRDefault="008614A3" w:rsidP="005C6887">
      <w:pPr>
        <w:pStyle w:val="Header"/>
        <w:tabs>
          <w:tab w:val="clear" w:pos="4153"/>
          <w:tab w:val="clear" w:pos="8306"/>
        </w:tabs>
        <w:rPr>
          <w:sz w:val="23"/>
          <w:szCs w:val="23"/>
          <w:lang w:val="lv-LV"/>
        </w:rPr>
      </w:pPr>
      <w:r w:rsidRPr="009D01F3">
        <w:rPr>
          <w:sz w:val="23"/>
          <w:szCs w:val="23"/>
          <w:lang w:val="lv-LV"/>
        </w:rPr>
        <w:t>2016</w:t>
      </w:r>
      <w:r w:rsidR="005C6887" w:rsidRPr="009D01F3">
        <w:rPr>
          <w:sz w:val="23"/>
          <w:szCs w:val="23"/>
          <w:lang w:val="lv-LV"/>
        </w:rPr>
        <w:t xml:space="preserve">.gada </w:t>
      </w:r>
      <w:r w:rsidR="00996A7C">
        <w:rPr>
          <w:sz w:val="23"/>
          <w:szCs w:val="23"/>
          <w:lang w:val="lv-LV"/>
        </w:rPr>
        <w:t>22</w:t>
      </w:r>
      <w:r w:rsidRPr="009D01F3">
        <w:rPr>
          <w:sz w:val="23"/>
          <w:szCs w:val="23"/>
          <w:lang w:val="lv-LV"/>
        </w:rPr>
        <w:t>.janvārī</w:t>
      </w:r>
    </w:p>
    <w:p w:rsidR="005C6887" w:rsidRPr="009D01F3" w:rsidRDefault="005C6887" w:rsidP="005C6887">
      <w:pPr>
        <w:pStyle w:val="Header"/>
        <w:tabs>
          <w:tab w:val="clear" w:pos="4153"/>
          <w:tab w:val="clear" w:pos="8306"/>
        </w:tabs>
        <w:rPr>
          <w:sz w:val="23"/>
          <w:szCs w:val="23"/>
          <w:lang w:val="lv-LV"/>
        </w:rPr>
      </w:pPr>
    </w:p>
    <w:p w:rsidR="005C6887" w:rsidRPr="009D01F3" w:rsidRDefault="005C6887" w:rsidP="005C6887">
      <w:pPr>
        <w:rPr>
          <w:sz w:val="23"/>
          <w:szCs w:val="23"/>
          <w:lang w:val="lv-LV"/>
        </w:rPr>
      </w:pPr>
      <w:r w:rsidRPr="009D01F3">
        <w:rPr>
          <w:sz w:val="23"/>
          <w:szCs w:val="23"/>
          <w:lang w:val="lv-LV"/>
        </w:rPr>
        <w:t xml:space="preserve">SĒDE NOTIEK Daugavpilī, </w:t>
      </w:r>
      <w:proofErr w:type="spellStart"/>
      <w:r w:rsidRPr="009D01F3">
        <w:rPr>
          <w:sz w:val="23"/>
          <w:szCs w:val="23"/>
          <w:lang w:val="lv-LV"/>
        </w:rPr>
        <w:t>K.Valdemāra</w:t>
      </w:r>
      <w:proofErr w:type="spellEnd"/>
      <w:r w:rsidRPr="009D01F3">
        <w:rPr>
          <w:sz w:val="23"/>
          <w:szCs w:val="23"/>
          <w:lang w:val="lv-LV"/>
        </w:rPr>
        <w:t xml:space="preserve"> ielā 1, 306. kabinetā</w:t>
      </w:r>
    </w:p>
    <w:p w:rsidR="005C6887" w:rsidRPr="009D01F3" w:rsidRDefault="005C6887" w:rsidP="005C6887">
      <w:pPr>
        <w:pStyle w:val="Header"/>
        <w:tabs>
          <w:tab w:val="clear" w:pos="4153"/>
          <w:tab w:val="clear" w:pos="8306"/>
        </w:tabs>
        <w:rPr>
          <w:sz w:val="23"/>
          <w:szCs w:val="23"/>
          <w:lang w:val="lv-LV"/>
        </w:rPr>
      </w:pPr>
      <w:r w:rsidRPr="009D01F3">
        <w:rPr>
          <w:sz w:val="23"/>
          <w:szCs w:val="23"/>
          <w:lang w:val="lv-LV"/>
        </w:rPr>
        <w:t xml:space="preserve">SĒDE SĀKAS plkst. </w:t>
      </w:r>
      <w:r w:rsidR="00C35842" w:rsidRPr="009D01F3">
        <w:rPr>
          <w:sz w:val="23"/>
          <w:szCs w:val="23"/>
          <w:lang w:val="lv-LV"/>
        </w:rPr>
        <w:t>9</w:t>
      </w:r>
      <w:r w:rsidR="0015227F" w:rsidRPr="009D01F3">
        <w:rPr>
          <w:sz w:val="23"/>
          <w:szCs w:val="23"/>
          <w:lang w:val="lv-LV"/>
        </w:rPr>
        <w:t>.</w:t>
      </w:r>
      <w:r w:rsidR="007A76E6">
        <w:rPr>
          <w:sz w:val="23"/>
          <w:szCs w:val="23"/>
          <w:lang w:val="lv-LV"/>
        </w:rPr>
        <w:t>30</w:t>
      </w:r>
      <w:r w:rsidRPr="009D01F3">
        <w:rPr>
          <w:sz w:val="23"/>
          <w:szCs w:val="23"/>
          <w:lang w:val="lv-LV"/>
        </w:rPr>
        <w:t>.</w:t>
      </w:r>
    </w:p>
    <w:p w:rsidR="005C6887" w:rsidRPr="009D01F3" w:rsidRDefault="005C6887" w:rsidP="005C6887">
      <w:pPr>
        <w:spacing w:after="120"/>
        <w:rPr>
          <w:sz w:val="23"/>
          <w:szCs w:val="23"/>
          <w:lang w:val="lv-LV"/>
        </w:rPr>
      </w:pPr>
      <w:r w:rsidRPr="009D01F3">
        <w:rPr>
          <w:sz w:val="23"/>
          <w:szCs w:val="23"/>
          <w:lang w:val="lv-LV"/>
        </w:rPr>
        <w:t>SĒDĒ PIEDALĀS:</w:t>
      </w:r>
    </w:p>
    <w:tbl>
      <w:tblPr>
        <w:tblW w:w="5000" w:type="pct"/>
        <w:tblLook w:val="0000" w:firstRow="0" w:lastRow="0" w:firstColumn="0" w:lastColumn="0" w:noHBand="0" w:noVBand="0"/>
      </w:tblPr>
      <w:tblGrid>
        <w:gridCol w:w="3190"/>
        <w:gridCol w:w="5740"/>
      </w:tblGrid>
      <w:tr w:rsidR="00107687" w:rsidRPr="009D01F3" w:rsidTr="00084312">
        <w:tc>
          <w:tcPr>
            <w:tcW w:w="1786" w:type="pct"/>
          </w:tcPr>
          <w:p w:rsidR="00107687" w:rsidRPr="009D01F3" w:rsidRDefault="00107687" w:rsidP="00084312">
            <w:pPr>
              <w:rPr>
                <w:sz w:val="23"/>
                <w:szCs w:val="23"/>
                <w:lang w:val="lv-LV"/>
              </w:rPr>
            </w:pPr>
            <w:r w:rsidRPr="009D01F3">
              <w:rPr>
                <w:sz w:val="23"/>
                <w:szCs w:val="23"/>
                <w:lang w:val="lv-LV"/>
              </w:rPr>
              <w:t>Komisijas priekšsēdētāja</w:t>
            </w:r>
          </w:p>
          <w:p w:rsidR="00107687" w:rsidRPr="009D01F3" w:rsidRDefault="00107687" w:rsidP="00084312">
            <w:pPr>
              <w:rPr>
                <w:sz w:val="23"/>
                <w:szCs w:val="23"/>
                <w:lang w:val="lv-LV"/>
              </w:rPr>
            </w:pPr>
          </w:p>
        </w:tc>
        <w:tc>
          <w:tcPr>
            <w:tcW w:w="3214" w:type="pct"/>
          </w:tcPr>
          <w:p w:rsidR="00107687" w:rsidRPr="009D01F3" w:rsidRDefault="00107687" w:rsidP="00084312">
            <w:pPr>
              <w:spacing w:after="120"/>
              <w:jc w:val="both"/>
              <w:rPr>
                <w:sz w:val="23"/>
                <w:szCs w:val="23"/>
                <w:lang w:val="lv-LV"/>
              </w:rPr>
            </w:pPr>
            <w:proofErr w:type="spellStart"/>
            <w:r w:rsidRPr="009D01F3">
              <w:rPr>
                <w:sz w:val="23"/>
                <w:szCs w:val="23"/>
                <w:lang w:val="lv-LV"/>
              </w:rPr>
              <w:t>Jurate</w:t>
            </w:r>
            <w:proofErr w:type="spellEnd"/>
            <w:r w:rsidRPr="009D01F3">
              <w:rPr>
                <w:sz w:val="23"/>
                <w:szCs w:val="23"/>
                <w:lang w:val="lv-LV"/>
              </w:rPr>
              <w:t xml:space="preserve"> </w:t>
            </w:r>
            <w:proofErr w:type="spellStart"/>
            <w:r w:rsidRPr="009D01F3">
              <w:rPr>
                <w:sz w:val="23"/>
                <w:szCs w:val="23"/>
                <w:lang w:val="lv-LV"/>
              </w:rPr>
              <w:t>Kornutjaka</w:t>
            </w:r>
            <w:proofErr w:type="spellEnd"/>
            <w:r w:rsidRPr="009D01F3">
              <w:rPr>
                <w:sz w:val="23"/>
                <w:szCs w:val="23"/>
                <w:lang w:val="lv-LV"/>
              </w:rPr>
              <w:t xml:space="preserve"> – Daugavpils pilsētas domes Centralizēto iepirkumu nodaļas vadītāja,</w:t>
            </w:r>
          </w:p>
        </w:tc>
      </w:tr>
      <w:tr w:rsidR="00107687" w:rsidRPr="009D01F3" w:rsidTr="00084312">
        <w:tc>
          <w:tcPr>
            <w:tcW w:w="1786" w:type="pct"/>
          </w:tcPr>
          <w:p w:rsidR="00107687" w:rsidRPr="009D01F3" w:rsidRDefault="00107687" w:rsidP="00084312">
            <w:pPr>
              <w:rPr>
                <w:sz w:val="23"/>
                <w:szCs w:val="23"/>
                <w:lang w:val="lv-LV"/>
              </w:rPr>
            </w:pPr>
            <w:r w:rsidRPr="009D01F3">
              <w:rPr>
                <w:sz w:val="23"/>
                <w:szCs w:val="23"/>
                <w:lang w:val="lv-LV"/>
              </w:rPr>
              <w:t>Komisijas locekļi</w:t>
            </w:r>
          </w:p>
        </w:tc>
        <w:tc>
          <w:tcPr>
            <w:tcW w:w="3214" w:type="pct"/>
          </w:tcPr>
          <w:p w:rsidR="00107687" w:rsidRPr="009D01F3" w:rsidRDefault="00107687" w:rsidP="00084312">
            <w:pPr>
              <w:spacing w:after="120"/>
              <w:jc w:val="both"/>
              <w:rPr>
                <w:sz w:val="23"/>
                <w:szCs w:val="23"/>
              </w:rPr>
            </w:pPr>
            <w:r w:rsidRPr="009D01F3">
              <w:rPr>
                <w:sz w:val="23"/>
                <w:szCs w:val="23"/>
              </w:rPr>
              <w:t xml:space="preserve">Jurijs Bārtuls – Daugavpils pilsētas domes </w:t>
            </w:r>
            <w:proofErr w:type="spellStart"/>
            <w:r w:rsidRPr="009D01F3">
              <w:rPr>
                <w:sz w:val="23"/>
                <w:szCs w:val="23"/>
              </w:rPr>
              <w:t>Centralizēto</w:t>
            </w:r>
            <w:proofErr w:type="spellEnd"/>
            <w:r w:rsidRPr="009D01F3">
              <w:rPr>
                <w:sz w:val="23"/>
                <w:szCs w:val="23"/>
              </w:rPr>
              <w:t xml:space="preserve"> </w:t>
            </w:r>
            <w:proofErr w:type="spellStart"/>
            <w:r w:rsidRPr="009D01F3">
              <w:rPr>
                <w:sz w:val="23"/>
                <w:szCs w:val="23"/>
              </w:rPr>
              <w:t>iepirkumu</w:t>
            </w:r>
            <w:proofErr w:type="spellEnd"/>
            <w:r w:rsidRPr="009D01F3">
              <w:rPr>
                <w:sz w:val="23"/>
                <w:szCs w:val="23"/>
              </w:rPr>
              <w:t xml:space="preserve"> </w:t>
            </w:r>
            <w:proofErr w:type="spellStart"/>
            <w:r w:rsidRPr="009D01F3">
              <w:rPr>
                <w:sz w:val="23"/>
                <w:szCs w:val="23"/>
              </w:rPr>
              <w:t>nodaļas</w:t>
            </w:r>
            <w:proofErr w:type="spellEnd"/>
            <w:r w:rsidRPr="009D01F3">
              <w:rPr>
                <w:sz w:val="23"/>
                <w:szCs w:val="23"/>
              </w:rPr>
              <w:t xml:space="preserve"> jurists,</w:t>
            </w:r>
          </w:p>
          <w:p w:rsidR="00107687" w:rsidRPr="009D01F3" w:rsidRDefault="00107687" w:rsidP="00084312">
            <w:pPr>
              <w:spacing w:after="120"/>
              <w:jc w:val="both"/>
              <w:rPr>
                <w:sz w:val="23"/>
                <w:szCs w:val="23"/>
              </w:rPr>
            </w:pPr>
            <w:r w:rsidRPr="009D01F3">
              <w:rPr>
                <w:sz w:val="23"/>
                <w:szCs w:val="23"/>
              </w:rPr>
              <w:t xml:space="preserve">Inga </w:t>
            </w:r>
            <w:proofErr w:type="spellStart"/>
            <w:r w:rsidRPr="009D01F3">
              <w:rPr>
                <w:sz w:val="23"/>
                <w:szCs w:val="23"/>
              </w:rPr>
              <w:t>Zarāne</w:t>
            </w:r>
            <w:proofErr w:type="spellEnd"/>
            <w:r w:rsidRPr="009D01F3">
              <w:rPr>
                <w:sz w:val="23"/>
                <w:szCs w:val="23"/>
              </w:rPr>
              <w:t xml:space="preserve"> – Daugavpils pilsētas domes </w:t>
            </w:r>
            <w:proofErr w:type="spellStart"/>
            <w:r w:rsidRPr="009D01F3">
              <w:rPr>
                <w:sz w:val="23"/>
                <w:szCs w:val="23"/>
              </w:rPr>
              <w:t>Centralizēto</w:t>
            </w:r>
            <w:proofErr w:type="spellEnd"/>
            <w:r w:rsidRPr="009D01F3">
              <w:rPr>
                <w:sz w:val="23"/>
                <w:szCs w:val="23"/>
              </w:rPr>
              <w:t xml:space="preserve"> </w:t>
            </w:r>
            <w:proofErr w:type="spellStart"/>
            <w:r w:rsidRPr="009D01F3">
              <w:rPr>
                <w:sz w:val="23"/>
                <w:szCs w:val="23"/>
              </w:rPr>
              <w:t>iepirkumu</w:t>
            </w:r>
            <w:proofErr w:type="spellEnd"/>
            <w:r w:rsidRPr="009D01F3">
              <w:rPr>
                <w:sz w:val="23"/>
                <w:szCs w:val="23"/>
              </w:rPr>
              <w:t xml:space="preserve"> </w:t>
            </w:r>
            <w:proofErr w:type="spellStart"/>
            <w:r w:rsidRPr="009D01F3">
              <w:rPr>
                <w:sz w:val="23"/>
                <w:szCs w:val="23"/>
              </w:rPr>
              <w:t>nodaļas</w:t>
            </w:r>
            <w:proofErr w:type="spellEnd"/>
            <w:r w:rsidRPr="009D01F3">
              <w:rPr>
                <w:sz w:val="23"/>
                <w:szCs w:val="23"/>
              </w:rPr>
              <w:t xml:space="preserve"> </w:t>
            </w:r>
            <w:proofErr w:type="spellStart"/>
            <w:r w:rsidRPr="009D01F3">
              <w:rPr>
                <w:sz w:val="23"/>
                <w:szCs w:val="23"/>
              </w:rPr>
              <w:t>ekonomiste</w:t>
            </w:r>
            <w:proofErr w:type="spellEnd"/>
            <w:r w:rsidRPr="009D01F3">
              <w:rPr>
                <w:sz w:val="23"/>
                <w:szCs w:val="23"/>
              </w:rPr>
              <w:t>,</w:t>
            </w:r>
          </w:p>
        </w:tc>
      </w:tr>
      <w:tr w:rsidR="00107687" w:rsidRPr="009D01F3" w:rsidTr="00084312">
        <w:tc>
          <w:tcPr>
            <w:tcW w:w="1786" w:type="pct"/>
          </w:tcPr>
          <w:p w:rsidR="00107687" w:rsidRPr="009D01F3" w:rsidRDefault="00107687" w:rsidP="00084312">
            <w:pPr>
              <w:rPr>
                <w:sz w:val="23"/>
                <w:szCs w:val="23"/>
                <w:lang w:val="lv-LV"/>
              </w:rPr>
            </w:pPr>
          </w:p>
          <w:p w:rsidR="00107687" w:rsidRPr="009D01F3" w:rsidRDefault="00107687" w:rsidP="00084312">
            <w:pPr>
              <w:rPr>
                <w:sz w:val="23"/>
                <w:szCs w:val="23"/>
                <w:lang w:val="lv-LV"/>
              </w:rPr>
            </w:pPr>
          </w:p>
        </w:tc>
        <w:tc>
          <w:tcPr>
            <w:tcW w:w="3214" w:type="pct"/>
          </w:tcPr>
          <w:p w:rsidR="00107687" w:rsidRPr="009D01F3" w:rsidRDefault="00107687" w:rsidP="00084312">
            <w:pPr>
              <w:spacing w:after="120"/>
              <w:jc w:val="both"/>
              <w:rPr>
                <w:sz w:val="23"/>
                <w:szCs w:val="23"/>
              </w:rPr>
            </w:pPr>
            <w:proofErr w:type="spellStart"/>
            <w:r w:rsidRPr="009D01F3">
              <w:rPr>
                <w:sz w:val="23"/>
                <w:szCs w:val="23"/>
              </w:rPr>
              <w:t>Tatjana</w:t>
            </w:r>
            <w:proofErr w:type="spellEnd"/>
            <w:r w:rsidRPr="009D01F3">
              <w:rPr>
                <w:sz w:val="23"/>
                <w:szCs w:val="23"/>
              </w:rPr>
              <w:t xml:space="preserve"> </w:t>
            </w:r>
            <w:proofErr w:type="spellStart"/>
            <w:r w:rsidRPr="009D01F3">
              <w:rPr>
                <w:sz w:val="23"/>
                <w:szCs w:val="23"/>
              </w:rPr>
              <w:t>Bulvane</w:t>
            </w:r>
            <w:proofErr w:type="spellEnd"/>
            <w:r w:rsidRPr="009D01F3">
              <w:rPr>
                <w:sz w:val="23"/>
                <w:szCs w:val="23"/>
              </w:rPr>
              <w:t xml:space="preserve"> – </w:t>
            </w:r>
            <w:r w:rsidRPr="009D01F3">
              <w:rPr>
                <w:sz w:val="23"/>
                <w:szCs w:val="23"/>
                <w:lang w:val="lv-LV"/>
              </w:rPr>
              <w:t>Daugavpils pilsētas domes Sociālo lietu pārvaldes Sociālās palīdzības nodaļas vadītāja</w:t>
            </w:r>
            <w:r w:rsidRPr="009D01F3">
              <w:rPr>
                <w:sz w:val="23"/>
                <w:szCs w:val="23"/>
              </w:rPr>
              <w:t>,</w:t>
            </w:r>
          </w:p>
        </w:tc>
      </w:tr>
      <w:tr w:rsidR="00107687" w:rsidRPr="009D01F3" w:rsidTr="00084312">
        <w:tc>
          <w:tcPr>
            <w:tcW w:w="1786" w:type="pct"/>
          </w:tcPr>
          <w:p w:rsidR="00107687" w:rsidRPr="009D01F3" w:rsidRDefault="00107687" w:rsidP="00084312">
            <w:pPr>
              <w:rPr>
                <w:sz w:val="23"/>
                <w:szCs w:val="23"/>
                <w:lang w:val="lv-LV"/>
              </w:rPr>
            </w:pPr>
            <w:r w:rsidRPr="009D01F3">
              <w:rPr>
                <w:sz w:val="23"/>
                <w:szCs w:val="23"/>
                <w:lang w:val="lv-LV"/>
              </w:rPr>
              <w:t xml:space="preserve">PROTOKOLĒ komisijas loceklis: </w:t>
            </w:r>
          </w:p>
        </w:tc>
        <w:tc>
          <w:tcPr>
            <w:tcW w:w="3214" w:type="pct"/>
          </w:tcPr>
          <w:p w:rsidR="00107687" w:rsidRPr="009D01F3" w:rsidRDefault="00107687" w:rsidP="00084312">
            <w:pPr>
              <w:pStyle w:val="Header"/>
              <w:tabs>
                <w:tab w:val="clear" w:pos="4153"/>
                <w:tab w:val="clear" w:pos="8306"/>
              </w:tabs>
              <w:jc w:val="both"/>
              <w:rPr>
                <w:sz w:val="23"/>
                <w:szCs w:val="23"/>
                <w:lang w:val="lv-LV"/>
              </w:rPr>
            </w:pPr>
            <w:r w:rsidRPr="009D01F3">
              <w:rPr>
                <w:sz w:val="23"/>
                <w:szCs w:val="23"/>
                <w:lang w:val="en-US"/>
              </w:rPr>
              <w:t>J.Bārtuls</w:t>
            </w:r>
            <w:r w:rsidRPr="009D01F3">
              <w:rPr>
                <w:sz w:val="23"/>
                <w:szCs w:val="23"/>
                <w:lang w:val="lv-LV"/>
              </w:rPr>
              <w:t xml:space="preserve">.  </w:t>
            </w:r>
          </w:p>
        </w:tc>
      </w:tr>
    </w:tbl>
    <w:p w:rsidR="00107687" w:rsidRPr="009D01F3" w:rsidRDefault="00107687" w:rsidP="00107687">
      <w:pPr>
        <w:spacing w:before="120"/>
        <w:jc w:val="both"/>
        <w:rPr>
          <w:sz w:val="23"/>
          <w:szCs w:val="23"/>
          <w:lang w:val="lv-LV"/>
        </w:rPr>
      </w:pPr>
      <w:r w:rsidRPr="009D01F3">
        <w:rPr>
          <w:sz w:val="23"/>
          <w:szCs w:val="23"/>
          <w:lang w:val="lv-LV"/>
        </w:rPr>
        <w:t>Komisijas izveidošanas pamats: Domes izpilddirektores 2015.gada 3.novembra rīkojums Nr.295.</w:t>
      </w:r>
    </w:p>
    <w:p w:rsidR="00107687" w:rsidRPr="009D01F3" w:rsidRDefault="00107687" w:rsidP="00107687">
      <w:pPr>
        <w:jc w:val="both"/>
        <w:rPr>
          <w:color w:val="FF0000"/>
          <w:sz w:val="23"/>
          <w:szCs w:val="23"/>
          <w:lang w:val="lv-LV"/>
        </w:rPr>
      </w:pPr>
    </w:p>
    <w:p w:rsidR="005C6887" w:rsidRPr="009D01F3" w:rsidRDefault="00107687" w:rsidP="00207774">
      <w:pPr>
        <w:pStyle w:val="BodyText"/>
        <w:spacing w:after="120"/>
        <w:rPr>
          <w:sz w:val="23"/>
          <w:szCs w:val="23"/>
        </w:rPr>
      </w:pPr>
      <w:r w:rsidRPr="009D01F3">
        <w:rPr>
          <w:b/>
          <w:sz w:val="23"/>
          <w:szCs w:val="23"/>
        </w:rPr>
        <w:t>Iepirkums izsludināts:</w:t>
      </w:r>
      <w:r w:rsidRPr="009D01F3">
        <w:rPr>
          <w:sz w:val="23"/>
          <w:szCs w:val="23"/>
        </w:rPr>
        <w:t xml:space="preserve"> Lēmums par iepirkuma uzsākšanu pieņemts 2015.gada 11.novembrī.</w:t>
      </w:r>
    </w:p>
    <w:p w:rsidR="005C6887" w:rsidRPr="009D01F3" w:rsidRDefault="005C6887" w:rsidP="005C6887">
      <w:pPr>
        <w:pStyle w:val="virsrakstiparastie"/>
        <w:keepNext w:val="0"/>
        <w:rPr>
          <w:sz w:val="23"/>
          <w:szCs w:val="23"/>
          <w:lang w:eastAsia="en-US"/>
        </w:rPr>
      </w:pPr>
      <w:proofErr w:type="spellStart"/>
      <w:r w:rsidRPr="009D01F3">
        <w:rPr>
          <w:bCs w:val="0"/>
          <w:sz w:val="23"/>
          <w:szCs w:val="23"/>
          <w:lang w:val="en-US" w:eastAsia="en-US"/>
        </w:rPr>
        <w:t>Komisijas</w:t>
      </w:r>
      <w:proofErr w:type="spellEnd"/>
      <w:r w:rsidRPr="009D01F3">
        <w:rPr>
          <w:bCs w:val="0"/>
          <w:sz w:val="23"/>
          <w:szCs w:val="23"/>
          <w:lang w:val="en-US" w:eastAsia="en-US"/>
        </w:rPr>
        <w:t xml:space="preserve"> </w:t>
      </w:r>
      <w:proofErr w:type="spellStart"/>
      <w:r w:rsidRPr="009D01F3">
        <w:rPr>
          <w:bCs w:val="0"/>
          <w:sz w:val="23"/>
          <w:szCs w:val="23"/>
          <w:lang w:val="en-US" w:eastAsia="en-US"/>
        </w:rPr>
        <w:t>sēdes</w:t>
      </w:r>
      <w:proofErr w:type="spellEnd"/>
      <w:r w:rsidRPr="009D01F3">
        <w:rPr>
          <w:bCs w:val="0"/>
          <w:sz w:val="23"/>
          <w:szCs w:val="23"/>
          <w:lang w:val="en-US" w:eastAsia="en-US"/>
        </w:rPr>
        <w:t xml:space="preserve"> </w:t>
      </w:r>
      <w:proofErr w:type="spellStart"/>
      <w:r w:rsidRPr="009D01F3">
        <w:rPr>
          <w:bCs w:val="0"/>
          <w:sz w:val="23"/>
          <w:szCs w:val="23"/>
          <w:lang w:val="en-US" w:eastAsia="en-US"/>
        </w:rPr>
        <w:t>darba</w:t>
      </w:r>
      <w:proofErr w:type="spellEnd"/>
      <w:r w:rsidRPr="009D01F3">
        <w:rPr>
          <w:bCs w:val="0"/>
          <w:sz w:val="23"/>
          <w:szCs w:val="23"/>
          <w:lang w:val="en-US" w:eastAsia="en-US"/>
        </w:rPr>
        <w:t xml:space="preserve"> </w:t>
      </w:r>
      <w:proofErr w:type="spellStart"/>
      <w:r w:rsidRPr="009D01F3">
        <w:rPr>
          <w:bCs w:val="0"/>
          <w:sz w:val="23"/>
          <w:szCs w:val="23"/>
          <w:lang w:val="en-US" w:eastAsia="en-US"/>
        </w:rPr>
        <w:t>kārtība</w:t>
      </w:r>
      <w:proofErr w:type="spellEnd"/>
      <w:r w:rsidRPr="009D01F3">
        <w:rPr>
          <w:bCs w:val="0"/>
          <w:sz w:val="23"/>
          <w:szCs w:val="23"/>
          <w:lang w:val="en-US" w:eastAsia="en-US"/>
        </w:rPr>
        <w:t>:</w:t>
      </w:r>
      <w:r w:rsidRPr="009D01F3">
        <w:rPr>
          <w:sz w:val="23"/>
          <w:szCs w:val="23"/>
          <w:lang w:eastAsia="en-US"/>
        </w:rPr>
        <w:tab/>
      </w:r>
    </w:p>
    <w:p w:rsidR="005C6887" w:rsidRPr="009D01F3" w:rsidRDefault="003617A3" w:rsidP="003F577B">
      <w:pPr>
        <w:pStyle w:val="virsrakstiparastie"/>
        <w:keepNext w:val="0"/>
        <w:numPr>
          <w:ilvl w:val="0"/>
          <w:numId w:val="7"/>
        </w:numPr>
        <w:spacing w:after="0"/>
        <w:ind w:left="709" w:hanging="425"/>
        <w:jc w:val="both"/>
        <w:rPr>
          <w:b w:val="0"/>
          <w:sz w:val="23"/>
          <w:szCs w:val="23"/>
        </w:rPr>
      </w:pPr>
      <w:r w:rsidRPr="009D01F3">
        <w:rPr>
          <w:b w:val="0"/>
          <w:sz w:val="23"/>
          <w:szCs w:val="23"/>
        </w:rPr>
        <w:t>SIA “VASIĻOKS-G”</w:t>
      </w:r>
      <w:r w:rsidRPr="009D01F3">
        <w:rPr>
          <w:sz w:val="23"/>
          <w:szCs w:val="23"/>
        </w:rPr>
        <w:t xml:space="preserve"> </w:t>
      </w:r>
      <w:r w:rsidR="002A31AA" w:rsidRPr="009D01F3">
        <w:rPr>
          <w:b w:val="0"/>
          <w:sz w:val="23"/>
          <w:szCs w:val="23"/>
        </w:rPr>
        <w:t>tehniskā piedāvājuma</w:t>
      </w:r>
      <w:r w:rsidR="00F60645" w:rsidRPr="009D01F3">
        <w:rPr>
          <w:b w:val="0"/>
          <w:sz w:val="23"/>
          <w:szCs w:val="23"/>
        </w:rPr>
        <w:t xml:space="preserve"> atbilstības</w:t>
      </w:r>
      <w:r w:rsidR="00F60645" w:rsidRPr="009D01F3">
        <w:rPr>
          <w:sz w:val="23"/>
          <w:szCs w:val="23"/>
        </w:rPr>
        <w:t xml:space="preserve"> </w:t>
      </w:r>
      <w:r w:rsidR="00F60645" w:rsidRPr="009D01F3">
        <w:rPr>
          <w:b w:val="0"/>
          <w:sz w:val="23"/>
          <w:szCs w:val="23"/>
        </w:rPr>
        <w:t>pārbaude</w:t>
      </w:r>
      <w:r w:rsidR="0072720E">
        <w:rPr>
          <w:b w:val="0"/>
          <w:sz w:val="23"/>
          <w:szCs w:val="23"/>
          <w:lang w:eastAsia="en-US"/>
        </w:rPr>
        <w:t>;</w:t>
      </w:r>
    </w:p>
    <w:p w:rsidR="002A31AA" w:rsidRPr="0072720E" w:rsidRDefault="0072720E" w:rsidP="003F577B">
      <w:pPr>
        <w:pStyle w:val="virsrakstiparastie"/>
        <w:keepNext w:val="0"/>
        <w:numPr>
          <w:ilvl w:val="0"/>
          <w:numId w:val="7"/>
        </w:numPr>
        <w:spacing w:after="0"/>
        <w:ind w:left="709" w:hanging="425"/>
        <w:jc w:val="both"/>
        <w:rPr>
          <w:b w:val="0"/>
          <w:sz w:val="23"/>
          <w:szCs w:val="23"/>
        </w:rPr>
      </w:pPr>
      <w:r w:rsidRPr="0072720E">
        <w:rPr>
          <w:b w:val="0"/>
          <w:iCs/>
          <w:sz w:val="23"/>
          <w:szCs w:val="23"/>
          <w:lang w:val="en-US"/>
        </w:rPr>
        <w:t xml:space="preserve">SIA “GURME” </w:t>
      </w:r>
      <w:proofErr w:type="spellStart"/>
      <w:r w:rsidRPr="0072720E">
        <w:rPr>
          <w:b w:val="0"/>
          <w:iCs/>
          <w:sz w:val="23"/>
          <w:szCs w:val="23"/>
          <w:lang w:val="en-US"/>
        </w:rPr>
        <w:t>piedāvājuma</w:t>
      </w:r>
      <w:proofErr w:type="spellEnd"/>
      <w:r w:rsidRPr="0072720E">
        <w:rPr>
          <w:b w:val="0"/>
          <w:iCs/>
          <w:sz w:val="23"/>
          <w:szCs w:val="23"/>
          <w:lang w:val="en-US"/>
        </w:rPr>
        <w:t xml:space="preserve"> </w:t>
      </w:r>
      <w:proofErr w:type="spellStart"/>
      <w:r w:rsidRPr="0072720E">
        <w:rPr>
          <w:b w:val="0"/>
          <w:iCs/>
          <w:sz w:val="23"/>
          <w:szCs w:val="23"/>
          <w:lang w:val="en-US"/>
        </w:rPr>
        <w:t>skaitliskā</w:t>
      </w:r>
      <w:proofErr w:type="spellEnd"/>
      <w:r w:rsidRPr="0072720E">
        <w:rPr>
          <w:b w:val="0"/>
          <w:iCs/>
          <w:sz w:val="23"/>
          <w:szCs w:val="23"/>
          <w:lang w:val="en-US"/>
        </w:rPr>
        <w:t xml:space="preserve"> </w:t>
      </w:r>
      <w:proofErr w:type="spellStart"/>
      <w:r w:rsidRPr="0072720E">
        <w:rPr>
          <w:b w:val="0"/>
          <w:iCs/>
          <w:sz w:val="23"/>
          <w:szCs w:val="23"/>
          <w:lang w:val="en-US"/>
        </w:rPr>
        <w:t>novērtēšana</w:t>
      </w:r>
      <w:proofErr w:type="spellEnd"/>
      <w:r>
        <w:rPr>
          <w:b w:val="0"/>
          <w:iCs/>
          <w:sz w:val="23"/>
          <w:szCs w:val="23"/>
          <w:lang w:val="en-US"/>
        </w:rPr>
        <w:t>;</w:t>
      </w:r>
    </w:p>
    <w:p w:rsidR="0072720E" w:rsidRPr="003F577B" w:rsidRDefault="0072720E" w:rsidP="003F577B">
      <w:pPr>
        <w:pStyle w:val="virsrakstiparastie"/>
        <w:keepNext w:val="0"/>
        <w:numPr>
          <w:ilvl w:val="0"/>
          <w:numId w:val="7"/>
        </w:numPr>
        <w:spacing w:after="0"/>
        <w:ind w:left="709" w:hanging="425"/>
        <w:jc w:val="both"/>
        <w:rPr>
          <w:b w:val="0"/>
          <w:sz w:val="23"/>
          <w:szCs w:val="23"/>
        </w:rPr>
      </w:pPr>
      <w:proofErr w:type="spellStart"/>
      <w:r w:rsidRPr="003F577B">
        <w:rPr>
          <w:b w:val="0"/>
          <w:iCs/>
          <w:sz w:val="23"/>
          <w:szCs w:val="23"/>
          <w:lang w:val="en-US"/>
        </w:rPr>
        <w:t>Lēmuma</w:t>
      </w:r>
      <w:proofErr w:type="spellEnd"/>
      <w:r w:rsidRPr="003F577B">
        <w:rPr>
          <w:b w:val="0"/>
          <w:iCs/>
          <w:sz w:val="23"/>
          <w:szCs w:val="23"/>
          <w:lang w:val="en-US"/>
        </w:rPr>
        <w:t xml:space="preserve"> </w:t>
      </w:r>
      <w:proofErr w:type="spellStart"/>
      <w:r w:rsidRPr="003F577B">
        <w:rPr>
          <w:b w:val="0"/>
          <w:iCs/>
          <w:sz w:val="23"/>
          <w:szCs w:val="23"/>
          <w:lang w:val="en-US"/>
        </w:rPr>
        <w:t>pieņemšana</w:t>
      </w:r>
      <w:proofErr w:type="spellEnd"/>
      <w:r w:rsidRPr="003F577B">
        <w:rPr>
          <w:b w:val="0"/>
          <w:iCs/>
          <w:sz w:val="23"/>
          <w:szCs w:val="23"/>
          <w:lang w:val="en-US"/>
        </w:rPr>
        <w:t>.</w:t>
      </w:r>
    </w:p>
    <w:p w:rsidR="005C6887" w:rsidRPr="009D01F3" w:rsidRDefault="005C6887" w:rsidP="003F577B">
      <w:pPr>
        <w:pStyle w:val="Style"/>
        <w:spacing w:before="240" w:after="240"/>
        <w:jc w:val="center"/>
        <w:rPr>
          <w:b/>
          <w:bCs/>
          <w:sz w:val="23"/>
          <w:szCs w:val="23"/>
          <w:lang w:val="lv-LV"/>
        </w:rPr>
      </w:pPr>
      <w:r w:rsidRPr="009D01F3">
        <w:rPr>
          <w:b/>
          <w:bCs/>
          <w:sz w:val="23"/>
          <w:szCs w:val="23"/>
          <w:lang w:val="lv-LV"/>
        </w:rPr>
        <w:t xml:space="preserve">I. </w:t>
      </w:r>
      <w:r w:rsidR="002A31AA" w:rsidRPr="009D01F3">
        <w:rPr>
          <w:b/>
          <w:sz w:val="23"/>
          <w:szCs w:val="23"/>
        </w:rPr>
        <w:t xml:space="preserve">SIA “VASIĻOKS-G” </w:t>
      </w:r>
      <w:proofErr w:type="spellStart"/>
      <w:r w:rsidR="002A31AA" w:rsidRPr="009D01F3">
        <w:rPr>
          <w:b/>
          <w:sz w:val="23"/>
          <w:szCs w:val="23"/>
        </w:rPr>
        <w:t>tehniskā</w:t>
      </w:r>
      <w:proofErr w:type="spellEnd"/>
      <w:r w:rsidR="002A31AA" w:rsidRPr="009D01F3">
        <w:rPr>
          <w:b/>
          <w:sz w:val="23"/>
          <w:szCs w:val="23"/>
        </w:rPr>
        <w:t xml:space="preserve"> </w:t>
      </w:r>
      <w:proofErr w:type="spellStart"/>
      <w:r w:rsidR="002A31AA" w:rsidRPr="009D01F3">
        <w:rPr>
          <w:b/>
          <w:sz w:val="23"/>
          <w:szCs w:val="23"/>
        </w:rPr>
        <w:t>piedāvājuma</w:t>
      </w:r>
      <w:proofErr w:type="spellEnd"/>
      <w:r w:rsidR="002A31AA" w:rsidRPr="009D01F3">
        <w:rPr>
          <w:b/>
          <w:sz w:val="23"/>
          <w:szCs w:val="23"/>
        </w:rPr>
        <w:t xml:space="preserve"> </w:t>
      </w:r>
      <w:proofErr w:type="spellStart"/>
      <w:r w:rsidR="002A31AA" w:rsidRPr="009D01F3">
        <w:rPr>
          <w:b/>
          <w:sz w:val="23"/>
          <w:szCs w:val="23"/>
        </w:rPr>
        <w:t>atbilstības</w:t>
      </w:r>
      <w:proofErr w:type="spellEnd"/>
      <w:r w:rsidR="002A31AA" w:rsidRPr="009D01F3">
        <w:rPr>
          <w:b/>
          <w:sz w:val="23"/>
          <w:szCs w:val="23"/>
        </w:rPr>
        <w:t xml:space="preserve"> </w:t>
      </w:r>
      <w:proofErr w:type="spellStart"/>
      <w:r w:rsidR="002A31AA" w:rsidRPr="009D01F3">
        <w:rPr>
          <w:b/>
          <w:sz w:val="23"/>
          <w:szCs w:val="23"/>
        </w:rPr>
        <w:t>pārbaude</w:t>
      </w:r>
      <w:proofErr w:type="spellEnd"/>
    </w:p>
    <w:p w:rsidR="003B3147" w:rsidRPr="009D01F3" w:rsidRDefault="005C6887" w:rsidP="00860918">
      <w:pPr>
        <w:pStyle w:val="BodyTextIndent"/>
        <w:numPr>
          <w:ilvl w:val="0"/>
          <w:numId w:val="11"/>
        </w:numPr>
        <w:tabs>
          <w:tab w:val="left" w:pos="993"/>
        </w:tabs>
        <w:spacing w:before="120"/>
        <w:rPr>
          <w:sz w:val="23"/>
          <w:szCs w:val="23"/>
        </w:rPr>
      </w:pPr>
      <w:r w:rsidRPr="009D01F3">
        <w:rPr>
          <w:sz w:val="23"/>
          <w:szCs w:val="23"/>
        </w:rPr>
        <w:t xml:space="preserve">Komisijas priekšsēdētāja </w:t>
      </w:r>
      <w:proofErr w:type="spellStart"/>
      <w:r w:rsidRPr="009D01F3">
        <w:rPr>
          <w:sz w:val="23"/>
          <w:szCs w:val="23"/>
        </w:rPr>
        <w:t>Jurate</w:t>
      </w:r>
      <w:proofErr w:type="spellEnd"/>
      <w:r w:rsidRPr="009D01F3">
        <w:rPr>
          <w:sz w:val="23"/>
          <w:szCs w:val="23"/>
        </w:rPr>
        <w:t xml:space="preserve"> </w:t>
      </w:r>
      <w:proofErr w:type="spellStart"/>
      <w:r w:rsidRPr="009D01F3">
        <w:rPr>
          <w:sz w:val="23"/>
          <w:szCs w:val="23"/>
        </w:rPr>
        <w:t>Kornutjaka</w:t>
      </w:r>
      <w:proofErr w:type="spellEnd"/>
      <w:r w:rsidRPr="009D01F3">
        <w:rPr>
          <w:sz w:val="23"/>
          <w:szCs w:val="23"/>
        </w:rPr>
        <w:t xml:space="preserve"> paziņo sēdi par atklātu, nosauc komisijas sastāvu, ziņo, ka nepieciešams</w:t>
      </w:r>
      <w:r w:rsidR="002701BC" w:rsidRPr="009D01F3">
        <w:rPr>
          <w:sz w:val="23"/>
          <w:szCs w:val="23"/>
        </w:rPr>
        <w:t xml:space="preserve"> turpināt izskatīt</w:t>
      </w:r>
      <w:r w:rsidRPr="009D01F3">
        <w:rPr>
          <w:sz w:val="23"/>
          <w:szCs w:val="23"/>
        </w:rPr>
        <w:t xml:space="preserve"> pretendent</w:t>
      </w:r>
      <w:r w:rsidR="002701BC" w:rsidRPr="009D01F3">
        <w:rPr>
          <w:sz w:val="23"/>
          <w:szCs w:val="23"/>
        </w:rPr>
        <w:t xml:space="preserve">a SIA </w:t>
      </w:r>
      <w:r w:rsidR="002701BC" w:rsidRPr="009D01F3">
        <w:rPr>
          <w:sz w:val="23"/>
          <w:szCs w:val="23"/>
          <w:lang w:val="en-US"/>
        </w:rPr>
        <w:t>“VASIĻOKS-G”</w:t>
      </w:r>
      <w:r w:rsidR="002701BC" w:rsidRPr="009D01F3">
        <w:rPr>
          <w:sz w:val="23"/>
          <w:szCs w:val="23"/>
        </w:rPr>
        <w:t xml:space="preserve"> iesniegtā tehniskā piedāvājuma atbilstību tehniskās specifikācijas prasībām</w:t>
      </w:r>
      <w:r w:rsidR="003B3147" w:rsidRPr="009D01F3">
        <w:rPr>
          <w:sz w:val="23"/>
          <w:szCs w:val="23"/>
        </w:rPr>
        <w:t>.</w:t>
      </w:r>
    </w:p>
    <w:p w:rsidR="002701BC" w:rsidRPr="009D01F3" w:rsidRDefault="002701BC" w:rsidP="00545158">
      <w:pPr>
        <w:pStyle w:val="BodyTextIndent"/>
        <w:numPr>
          <w:ilvl w:val="0"/>
          <w:numId w:val="11"/>
        </w:numPr>
        <w:tabs>
          <w:tab w:val="left" w:pos="993"/>
        </w:tabs>
        <w:spacing w:before="120" w:after="120"/>
        <w:ind w:left="357" w:hanging="357"/>
        <w:rPr>
          <w:sz w:val="23"/>
          <w:szCs w:val="23"/>
        </w:rPr>
      </w:pPr>
      <w:r w:rsidRPr="009D01F3">
        <w:rPr>
          <w:sz w:val="23"/>
          <w:szCs w:val="23"/>
        </w:rPr>
        <w:t>Komisija konstatē, ka atbilstoši 2016.gada 13.janvārī pieņemtajam lēmumam, komisija nosūtīja SIA “VASIĻOKS-G” vēstuli ar lūgumu izskaidrot tehnisko piedāvājumu, atbildot uz šādiem jautājumiem:</w:t>
      </w:r>
    </w:p>
    <w:p w:rsidR="00545158" w:rsidRPr="009D01F3" w:rsidRDefault="00545158" w:rsidP="00545158">
      <w:pPr>
        <w:pStyle w:val="ListParagraph0"/>
        <w:numPr>
          <w:ilvl w:val="1"/>
          <w:numId w:val="11"/>
        </w:numPr>
        <w:spacing w:after="120"/>
        <w:contextualSpacing w:val="0"/>
        <w:jc w:val="both"/>
        <w:rPr>
          <w:sz w:val="23"/>
          <w:szCs w:val="23"/>
        </w:rPr>
      </w:pPr>
      <w:proofErr w:type="spellStart"/>
      <w:proofErr w:type="gramStart"/>
      <w:r w:rsidRPr="009D01F3">
        <w:rPr>
          <w:sz w:val="23"/>
          <w:szCs w:val="23"/>
        </w:rPr>
        <w:t>kāpēc</w:t>
      </w:r>
      <w:proofErr w:type="spellEnd"/>
      <w:proofErr w:type="gramEnd"/>
      <w:r w:rsidRPr="009D01F3">
        <w:rPr>
          <w:sz w:val="23"/>
          <w:szCs w:val="23"/>
        </w:rPr>
        <w:t xml:space="preserve"> </w:t>
      </w:r>
      <w:proofErr w:type="spellStart"/>
      <w:r w:rsidRPr="009D01F3">
        <w:rPr>
          <w:sz w:val="23"/>
          <w:szCs w:val="23"/>
        </w:rPr>
        <w:t>produkti</w:t>
      </w:r>
      <w:proofErr w:type="spellEnd"/>
      <w:r w:rsidRPr="009D01F3">
        <w:rPr>
          <w:sz w:val="23"/>
          <w:szCs w:val="23"/>
        </w:rPr>
        <w:t xml:space="preserve">, </w:t>
      </w:r>
      <w:proofErr w:type="spellStart"/>
      <w:r w:rsidRPr="009D01F3">
        <w:rPr>
          <w:sz w:val="23"/>
          <w:szCs w:val="23"/>
        </w:rPr>
        <w:t>kurus</w:t>
      </w:r>
      <w:proofErr w:type="spellEnd"/>
      <w:r w:rsidRPr="009D01F3">
        <w:rPr>
          <w:sz w:val="23"/>
          <w:szCs w:val="23"/>
        </w:rPr>
        <w:t xml:space="preserve"> </w:t>
      </w:r>
      <w:proofErr w:type="spellStart"/>
      <w:r w:rsidRPr="009D01F3">
        <w:rPr>
          <w:sz w:val="23"/>
          <w:szCs w:val="23"/>
        </w:rPr>
        <w:t>plānots</w:t>
      </w:r>
      <w:proofErr w:type="spellEnd"/>
      <w:r w:rsidRPr="009D01F3">
        <w:rPr>
          <w:sz w:val="23"/>
          <w:szCs w:val="23"/>
        </w:rPr>
        <w:t xml:space="preserve"> </w:t>
      </w:r>
      <w:proofErr w:type="spellStart"/>
      <w:r w:rsidRPr="009D01F3">
        <w:rPr>
          <w:sz w:val="23"/>
          <w:szCs w:val="23"/>
        </w:rPr>
        <w:t>iegādāties</w:t>
      </w:r>
      <w:proofErr w:type="spellEnd"/>
      <w:r w:rsidRPr="009D01F3">
        <w:rPr>
          <w:sz w:val="23"/>
          <w:szCs w:val="23"/>
        </w:rPr>
        <w:t xml:space="preserve"> no ZS “CIELAVAS”, </w:t>
      </w:r>
      <w:proofErr w:type="spellStart"/>
      <w:r w:rsidRPr="009D01F3">
        <w:rPr>
          <w:sz w:val="23"/>
          <w:szCs w:val="23"/>
        </w:rPr>
        <w:t>kura</w:t>
      </w:r>
      <w:proofErr w:type="spellEnd"/>
      <w:r w:rsidRPr="009D01F3">
        <w:rPr>
          <w:sz w:val="23"/>
          <w:szCs w:val="23"/>
        </w:rPr>
        <w:t xml:space="preserve"> </w:t>
      </w:r>
      <w:proofErr w:type="spellStart"/>
      <w:r w:rsidRPr="009D01F3">
        <w:rPr>
          <w:sz w:val="23"/>
          <w:szCs w:val="23"/>
        </w:rPr>
        <w:t>atbilst</w:t>
      </w:r>
      <w:proofErr w:type="spellEnd"/>
      <w:r w:rsidRPr="009D01F3">
        <w:rPr>
          <w:sz w:val="23"/>
          <w:szCs w:val="23"/>
        </w:rPr>
        <w:t xml:space="preserve"> </w:t>
      </w:r>
      <w:proofErr w:type="spellStart"/>
      <w:r w:rsidRPr="009D01F3">
        <w:rPr>
          <w:sz w:val="23"/>
          <w:szCs w:val="23"/>
        </w:rPr>
        <w:t>lauksaimniecības</w:t>
      </w:r>
      <w:proofErr w:type="spellEnd"/>
      <w:r w:rsidRPr="009D01F3">
        <w:rPr>
          <w:sz w:val="23"/>
          <w:szCs w:val="23"/>
        </w:rPr>
        <w:t xml:space="preserve"> </w:t>
      </w:r>
      <w:proofErr w:type="spellStart"/>
      <w:r w:rsidRPr="009D01F3">
        <w:rPr>
          <w:sz w:val="23"/>
          <w:szCs w:val="23"/>
        </w:rPr>
        <w:t>produktu</w:t>
      </w:r>
      <w:proofErr w:type="spellEnd"/>
      <w:r w:rsidRPr="009D01F3">
        <w:rPr>
          <w:sz w:val="23"/>
          <w:szCs w:val="23"/>
        </w:rPr>
        <w:t xml:space="preserve"> </w:t>
      </w:r>
      <w:proofErr w:type="spellStart"/>
      <w:r w:rsidRPr="009D01F3">
        <w:rPr>
          <w:sz w:val="23"/>
          <w:szCs w:val="23"/>
        </w:rPr>
        <w:t>integrētās</w:t>
      </w:r>
      <w:proofErr w:type="spellEnd"/>
      <w:r w:rsidRPr="009D01F3">
        <w:rPr>
          <w:sz w:val="23"/>
          <w:szCs w:val="23"/>
        </w:rPr>
        <w:t xml:space="preserve"> </w:t>
      </w:r>
      <w:proofErr w:type="spellStart"/>
      <w:r w:rsidRPr="009D01F3">
        <w:rPr>
          <w:sz w:val="23"/>
          <w:szCs w:val="23"/>
        </w:rPr>
        <w:t>audzēšanas</w:t>
      </w:r>
      <w:proofErr w:type="spellEnd"/>
      <w:r w:rsidRPr="009D01F3">
        <w:rPr>
          <w:sz w:val="23"/>
          <w:szCs w:val="23"/>
        </w:rPr>
        <w:t xml:space="preserve"> prasībām, </w:t>
      </w:r>
      <w:proofErr w:type="spellStart"/>
      <w:r w:rsidRPr="009D01F3">
        <w:rPr>
          <w:sz w:val="23"/>
          <w:szCs w:val="23"/>
        </w:rPr>
        <w:t>iekļauti</w:t>
      </w:r>
      <w:proofErr w:type="spellEnd"/>
      <w:r w:rsidRPr="009D01F3">
        <w:rPr>
          <w:sz w:val="23"/>
          <w:szCs w:val="23"/>
        </w:rPr>
        <w:t xml:space="preserve"> </w:t>
      </w:r>
      <w:proofErr w:type="spellStart"/>
      <w:r w:rsidRPr="009D01F3">
        <w:rPr>
          <w:sz w:val="23"/>
          <w:szCs w:val="23"/>
        </w:rPr>
        <w:t>bioloģiskās</w:t>
      </w:r>
      <w:proofErr w:type="spellEnd"/>
      <w:r w:rsidRPr="009D01F3">
        <w:rPr>
          <w:sz w:val="23"/>
          <w:szCs w:val="23"/>
        </w:rPr>
        <w:t xml:space="preserve"> </w:t>
      </w:r>
      <w:proofErr w:type="spellStart"/>
      <w:r w:rsidRPr="009D01F3">
        <w:rPr>
          <w:sz w:val="23"/>
          <w:szCs w:val="23"/>
        </w:rPr>
        <w:t>lauksaimniecības</w:t>
      </w:r>
      <w:proofErr w:type="spellEnd"/>
      <w:r w:rsidRPr="009D01F3">
        <w:rPr>
          <w:sz w:val="23"/>
          <w:szCs w:val="23"/>
        </w:rPr>
        <w:t xml:space="preserve"> prasībām </w:t>
      </w:r>
      <w:proofErr w:type="spellStart"/>
      <w:r w:rsidRPr="009D01F3">
        <w:rPr>
          <w:sz w:val="23"/>
          <w:szCs w:val="23"/>
        </w:rPr>
        <w:t>atbilstošo</w:t>
      </w:r>
      <w:proofErr w:type="spellEnd"/>
      <w:r w:rsidRPr="009D01F3">
        <w:rPr>
          <w:sz w:val="23"/>
          <w:szCs w:val="23"/>
        </w:rPr>
        <w:t xml:space="preserve"> </w:t>
      </w:r>
      <w:proofErr w:type="spellStart"/>
      <w:r w:rsidRPr="009D01F3">
        <w:rPr>
          <w:sz w:val="23"/>
          <w:szCs w:val="23"/>
        </w:rPr>
        <w:t>produktu</w:t>
      </w:r>
      <w:proofErr w:type="spellEnd"/>
      <w:r w:rsidRPr="009D01F3">
        <w:rPr>
          <w:sz w:val="23"/>
          <w:szCs w:val="23"/>
        </w:rPr>
        <w:t xml:space="preserve"> </w:t>
      </w:r>
      <w:proofErr w:type="spellStart"/>
      <w:r w:rsidRPr="009D01F3">
        <w:rPr>
          <w:sz w:val="23"/>
          <w:szCs w:val="23"/>
        </w:rPr>
        <w:t>sarakstā</w:t>
      </w:r>
      <w:proofErr w:type="spellEnd"/>
      <w:r w:rsidRPr="009D01F3">
        <w:rPr>
          <w:sz w:val="23"/>
          <w:szCs w:val="23"/>
        </w:rPr>
        <w:t xml:space="preserve">. </w:t>
      </w:r>
      <w:proofErr w:type="spellStart"/>
      <w:r w:rsidRPr="009D01F3">
        <w:rPr>
          <w:sz w:val="23"/>
          <w:szCs w:val="23"/>
        </w:rPr>
        <w:t>Lūdzam</w:t>
      </w:r>
      <w:proofErr w:type="spellEnd"/>
      <w:r w:rsidRPr="009D01F3">
        <w:rPr>
          <w:sz w:val="23"/>
          <w:szCs w:val="23"/>
        </w:rPr>
        <w:t xml:space="preserve"> </w:t>
      </w:r>
      <w:proofErr w:type="spellStart"/>
      <w:r w:rsidRPr="009D01F3">
        <w:rPr>
          <w:sz w:val="23"/>
          <w:szCs w:val="23"/>
        </w:rPr>
        <w:t>iesniegt</w:t>
      </w:r>
      <w:proofErr w:type="spellEnd"/>
      <w:r w:rsidRPr="009D01F3">
        <w:rPr>
          <w:sz w:val="23"/>
          <w:szCs w:val="23"/>
        </w:rPr>
        <w:t xml:space="preserve"> </w:t>
      </w:r>
      <w:proofErr w:type="spellStart"/>
      <w:r w:rsidRPr="009D01F3">
        <w:rPr>
          <w:sz w:val="23"/>
          <w:szCs w:val="23"/>
        </w:rPr>
        <w:t>Komisijai</w:t>
      </w:r>
      <w:proofErr w:type="spellEnd"/>
      <w:r w:rsidRPr="009D01F3">
        <w:rPr>
          <w:sz w:val="23"/>
          <w:szCs w:val="23"/>
        </w:rPr>
        <w:t xml:space="preserve"> </w:t>
      </w:r>
      <w:proofErr w:type="spellStart"/>
      <w:r w:rsidRPr="009D01F3">
        <w:rPr>
          <w:sz w:val="23"/>
          <w:szCs w:val="23"/>
        </w:rPr>
        <w:t>pierādījumus</w:t>
      </w:r>
      <w:proofErr w:type="spellEnd"/>
      <w:r w:rsidRPr="009D01F3">
        <w:rPr>
          <w:sz w:val="23"/>
          <w:szCs w:val="23"/>
        </w:rPr>
        <w:t xml:space="preserve">, </w:t>
      </w:r>
      <w:proofErr w:type="spellStart"/>
      <w:r w:rsidRPr="009D01F3">
        <w:rPr>
          <w:sz w:val="23"/>
          <w:szCs w:val="23"/>
        </w:rPr>
        <w:t>ka</w:t>
      </w:r>
      <w:proofErr w:type="spellEnd"/>
      <w:r w:rsidRPr="009D01F3">
        <w:rPr>
          <w:sz w:val="23"/>
          <w:szCs w:val="23"/>
        </w:rPr>
        <w:t xml:space="preserve"> ZS “CIELAVAS” ir </w:t>
      </w:r>
      <w:proofErr w:type="spellStart"/>
      <w:r w:rsidRPr="009D01F3">
        <w:rPr>
          <w:sz w:val="23"/>
          <w:szCs w:val="23"/>
        </w:rPr>
        <w:t>sertificēta</w:t>
      </w:r>
      <w:proofErr w:type="spellEnd"/>
      <w:r w:rsidRPr="009D01F3">
        <w:rPr>
          <w:sz w:val="23"/>
          <w:szCs w:val="23"/>
        </w:rPr>
        <w:t xml:space="preserve"> </w:t>
      </w:r>
      <w:proofErr w:type="spellStart"/>
      <w:r w:rsidRPr="009D01F3">
        <w:rPr>
          <w:sz w:val="23"/>
          <w:szCs w:val="23"/>
        </w:rPr>
        <w:t>kā</w:t>
      </w:r>
      <w:proofErr w:type="spellEnd"/>
      <w:r w:rsidRPr="009D01F3">
        <w:rPr>
          <w:sz w:val="23"/>
          <w:szCs w:val="23"/>
        </w:rPr>
        <w:t xml:space="preserve"> </w:t>
      </w:r>
      <w:proofErr w:type="spellStart"/>
      <w:r w:rsidRPr="009D01F3">
        <w:rPr>
          <w:sz w:val="23"/>
          <w:szCs w:val="23"/>
        </w:rPr>
        <w:t>bioloģiskās</w:t>
      </w:r>
      <w:proofErr w:type="spellEnd"/>
      <w:r w:rsidRPr="009D01F3">
        <w:rPr>
          <w:sz w:val="23"/>
          <w:szCs w:val="23"/>
        </w:rPr>
        <w:t xml:space="preserve"> </w:t>
      </w:r>
      <w:proofErr w:type="spellStart"/>
      <w:r w:rsidRPr="009D01F3">
        <w:rPr>
          <w:sz w:val="23"/>
          <w:szCs w:val="23"/>
        </w:rPr>
        <w:t>lauksaimniecības</w:t>
      </w:r>
      <w:proofErr w:type="spellEnd"/>
      <w:r w:rsidRPr="009D01F3">
        <w:rPr>
          <w:sz w:val="23"/>
          <w:szCs w:val="23"/>
        </w:rPr>
        <w:t xml:space="preserve"> </w:t>
      </w:r>
      <w:proofErr w:type="spellStart"/>
      <w:r w:rsidRPr="009D01F3">
        <w:rPr>
          <w:sz w:val="23"/>
          <w:szCs w:val="23"/>
        </w:rPr>
        <w:t>uzņēmums</w:t>
      </w:r>
      <w:proofErr w:type="spellEnd"/>
      <w:r w:rsidRPr="009D01F3">
        <w:rPr>
          <w:sz w:val="23"/>
          <w:szCs w:val="23"/>
        </w:rPr>
        <w:t>;</w:t>
      </w:r>
    </w:p>
    <w:p w:rsidR="00545158" w:rsidRPr="009D01F3" w:rsidRDefault="00545158" w:rsidP="00545158">
      <w:pPr>
        <w:pStyle w:val="ListParagraph0"/>
        <w:numPr>
          <w:ilvl w:val="1"/>
          <w:numId w:val="11"/>
        </w:numPr>
        <w:spacing w:after="120"/>
        <w:contextualSpacing w:val="0"/>
        <w:jc w:val="both"/>
        <w:rPr>
          <w:sz w:val="23"/>
          <w:szCs w:val="23"/>
        </w:rPr>
      </w:pPr>
      <w:r w:rsidRPr="009D01F3">
        <w:rPr>
          <w:sz w:val="23"/>
          <w:szCs w:val="23"/>
        </w:rPr>
        <w:lastRenderedPageBreak/>
        <w:t xml:space="preserve"> </w:t>
      </w:r>
      <w:proofErr w:type="spellStart"/>
      <w:r w:rsidRPr="009D01F3">
        <w:rPr>
          <w:sz w:val="23"/>
          <w:szCs w:val="23"/>
        </w:rPr>
        <w:t>neatbilstību</w:t>
      </w:r>
      <w:proofErr w:type="spellEnd"/>
      <w:r w:rsidRPr="009D01F3">
        <w:rPr>
          <w:sz w:val="23"/>
          <w:szCs w:val="23"/>
        </w:rPr>
        <w:t xml:space="preserve"> </w:t>
      </w:r>
      <w:proofErr w:type="spellStart"/>
      <w:r w:rsidRPr="009D01F3">
        <w:rPr>
          <w:sz w:val="23"/>
          <w:szCs w:val="23"/>
        </w:rPr>
        <w:t>starp</w:t>
      </w:r>
      <w:proofErr w:type="spellEnd"/>
      <w:r w:rsidRPr="009D01F3">
        <w:rPr>
          <w:sz w:val="23"/>
          <w:szCs w:val="23"/>
        </w:rPr>
        <w:t xml:space="preserve"> </w:t>
      </w:r>
      <w:proofErr w:type="spellStart"/>
      <w:r w:rsidRPr="009D01F3">
        <w:rPr>
          <w:sz w:val="23"/>
          <w:szCs w:val="23"/>
        </w:rPr>
        <w:t>galveno</w:t>
      </w:r>
      <w:proofErr w:type="spellEnd"/>
      <w:r w:rsidRPr="009D01F3">
        <w:rPr>
          <w:sz w:val="23"/>
          <w:szCs w:val="23"/>
        </w:rPr>
        <w:t xml:space="preserve"> </w:t>
      </w:r>
      <w:proofErr w:type="spellStart"/>
      <w:r w:rsidRPr="009D01F3">
        <w:rPr>
          <w:sz w:val="23"/>
          <w:szCs w:val="23"/>
        </w:rPr>
        <w:t>pamatproduktu</w:t>
      </w:r>
      <w:proofErr w:type="spellEnd"/>
      <w:r w:rsidRPr="009D01F3">
        <w:rPr>
          <w:sz w:val="23"/>
          <w:szCs w:val="23"/>
        </w:rPr>
        <w:t xml:space="preserve"> </w:t>
      </w:r>
      <w:proofErr w:type="spellStart"/>
      <w:r w:rsidRPr="009D01F3">
        <w:rPr>
          <w:sz w:val="23"/>
          <w:szCs w:val="23"/>
        </w:rPr>
        <w:t>sarakstā</w:t>
      </w:r>
      <w:proofErr w:type="spellEnd"/>
      <w:r w:rsidRPr="009D01F3">
        <w:rPr>
          <w:sz w:val="23"/>
          <w:szCs w:val="23"/>
        </w:rPr>
        <w:t xml:space="preserve"> </w:t>
      </w:r>
      <w:proofErr w:type="spellStart"/>
      <w:r w:rsidRPr="009D01F3">
        <w:rPr>
          <w:sz w:val="23"/>
          <w:szCs w:val="23"/>
        </w:rPr>
        <w:t>norādīto</w:t>
      </w:r>
      <w:proofErr w:type="spellEnd"/>
      <w:r w:rsidRPr="009D01F3">
        <w:rPr>
          <w:sz w:val="23"/>
          <w:szCs w:val="23"/>
        </w:rPr>
        <w:t xml:space="preserve"> </w:t>
      </w:r>
      <w:proofErr w:type="spellStart"/>
      <w:r w:rsidRPr="009D01F3">
        <w:rPr>
          <w:sz w:val="23"/>
          <w:szCs w:val="23"/>
        </w:rPr>
        <w:t>izmantojamo</w:t>
      </w:r>
      <w:proofErr w:type="spellEnd"/>
      <w:r w:rsidRPr="009D01F3">
        <w:rPr>
          <w:sz w:val="23"/>
          <w:szCs w:val="23"/>
        </w:rPr>
        <w:t xml:space="preserve"> </w:t>
      </w:r>
      <w:proofErr w:type="spellStart"/>
      <w:r w:rsidRPr="009D01F3">
        <w:rPr>
          <w:sz w:val="23"/>
          <w:szCs w:val="23"/>
        </w:rPr>
        <w:t>produktu</w:t>
      </w:r>
      <w:proofErr w:type="spellEnd"/>
      <w:r w:rsidRPr="009D01F3">
        <w:rPr>
          <w:sz w:val="23"/>
          <w:szCs w:val="23"/>
        </w:rPr>
        <w:t xml:space="preserve"> </w:t>
      </w:r>
      <w:proofErr w:type="spellStart"/>
      <w:r w:rsidRPr="009D01F3">
        <w:rPr>
          <w:sz w:val="23"/>
          <w:szCs w:val="23"/>
        </w:rPr>
        <w:t>daudzumu</w:t>
      </w:r>
      <w:proofErr w:type="spellEnd"/>
      <w:r w:rsidRPr="009D01F3">
        <w:rPr>
          <w:sz w:val="23"/>
          <w:szCs w:val="23"/>
        </w:rPr>
        <w:t xml:space="preserve"> un </w:t>
      </w:r>
      <w:proofErr w:type="spellStart"/>
      <w:r w:rsidRPr="009D01F3">
        <w:rPr>
          <w:sz w:val="23"/>
          <w:szCs w:val="23"/>
        </w:rPr>
        <w:t>tehnoloģiskajās</w:t>
      </w:r>
      <w:proofErr w:type="spellEnd"/>
      <w:r w:rsidRPr="009D01F3">
        <w:rPr>
          <w:sz w:val="23"/>
          <w:szCs w:val="23"/>
        </w:rPr>
        <w:t xml:space="preserve"> </w:t>
      </w:r>
      <w:proofErr w:type="spellStart"/>
      <w:r w:rsidRPr="009D01F3">
        <w:rPr>
          <w:sz w:val="23"/>
          <w:szCs w:val="23"/>
        </w:rPr>
        <w:t>kartēs</w:t>
      </w:r>
      <w:proofErr w:type="spellEnd"/>
      <w:r w:rsidRPr="009D01F3">
        <w:rPr>
          <w:sz w:val="23"/>
          <w:szCs w:val="23"/>
        </w:rPr>
        <w:t xml:space="preserve"> </w:t>
      </w:r>
      <w:proofErr w:type="spellStart"/>
      <w:r w:rsidRPr="009D01F3">
        <w:rPr>
          <w:sz w:val="23"/>
          <w:szCs w:val="23"/>
        </w:rPr>
        <w:t>iekļauto</w:t>
      </w:r>
      <w:proofErr w:type="spellEnd"/>
      <w:r w:rsidRPr="009D01F3">
        <w:rPr>
          <w:sz w:val="23"/>
          <w:szCs w:val="23"/>
        </w:rPr>
        <w:t xml:space="preserve"> </w:t>
      </w:r>
      <w:proofErr w:type="spellStart"/>
      <w:r w:rsidRPr="009D01F3">
        <w:rPr>
          <w:sz w:val="23"/>
          <w:szCs w:val="23"/>
        </w:rPr>
        <w:t>informāciju</w:t>
      </w:r>
      <w:proofErr w:type="spellEnd"/>
      <w:r w:rsidRPr="009D01F3">
        <w:rPr>
          <w:sz w:val="23"/>
          <w:szCs w:val="23"/>
        </w:rPr>
        <w:t xml:space="preserve"> par </w:t>
      </w:r>
      <w:proofErr w:type="spellStart"/>
      <w:r w:rsidRPr="009D01F3">
        <w:rPr>
          <w:sz w:val="23"/>
          <w:szCs w:val="23"/>
        </w:rPr>
        <w:t>ēdienu</w:t>
      </w:r>
      <w:proofErr w:type="spellEnd"/>
      <w:r w:rsidRPr="009D01F3">
        <w:rPr>
          <w:sz w:val="23"/>
          <w:szCs w:val="23"/>
        </w:rPr>
        <w:t xml:space="preserve"> </w:t>
      </w:r>
      <w:proofErr w:type="spellStart"/>
      <w:r w:rsidRPr="009D01F3">
        <w:rPr>
          <w:sz w:val="23"/>
          <w:szCs w:val="23"/>
        </w:rPr>
        <w:t>gatavošanai</w:t>
      </w:r>
      <w:proofErr w:type="spellEnd"/>
      <w:r w:rsidRPr="009D01F3">
        <w:rPr>
          <w:sz w:val="23"/>
          <w:szCs w:val="23"/>
        </w:rPr>
        <w:t xml:space="preserve"> </w:t>
      </w:r>
      <w:proofErr w:type="spellStart"/>
      <w:r w:rsidRPr="009D01F3">
        <w:rPr>
          <w:sz w:val="23"/>
          <w:szCs w:val="23"/>
        </w:rPr>
        <w:t>izmantojamo</w:t>
      </w:r>
      <w:proofErr w:type="spellEnd"/>
      <w:r w:rsidRPr="009D01F3">
        <w:rPr>
          <w:sz w:val="23"/>
          <w:szCs w:val="23"/>
        </w:rPr>
        <w:t xml:space="preserve"> </w:t>
      </w:r>
      <w:proofErr w:type="spellStart"/>
      <w:r w:rsidRPr="009D01F3">
        <w:rPr>
          <w:sz w:val="23"/>
          <w:szCs w:val="23"/>
        </w:rPr>
        <w:t>produktu</w:t>
      </w:r>
      <w:proofErr w:type="spellEnd"/>
      <w:r w:rsidRPr="009D01F3">
        <w:rPr>
          <w:sz w:val="23"/>
          <w:szCs w:val="23"/>
        </w:rPr>
        <w:t xml:space="preserve"> </w:t>
      </w:r>
      <w:proofErr w:type="spellStart"/>
      <w:r w:rsidRPr="009D01F3">
        <w:rPr>
          <w:sz w:val="23"/>
          <w:szCs w:val="23"/>
        </w:rPr>
        <w:t>daudzumu</w:t>
      </w:r>
      <w:proofErr w:type="spellEnd"/>
      <w:r w:rsidRPr="009D01F3">
        <w:rPr>
          <w:sz w:val="23"/>
          <w:szCs w:val="23"/>
        </w:rPr>
        <w:t>;</w:t>
      </w:r>
    </w:p>
    <w:p w:rsidR="002701BC" w:rsidRPr="009D01F3" w:rsidRDefault="00545158" w:rsidP="00545158">
      <w:pPr>
        <w:pStyle w:val="BodyTextIndent"/>
        <w:numPr>
          <w:ilvl w:val="1"/>
          <w:numId w:val="11"/>
        </w:numPr>
        <w:tabs>
          <w:tab w:val="left" w:pos="993"/>
        </w:tabs>
        <w:spacing w:before="120"/>
        <w:rPr>
          <w:sz w:val="23"/>
          <w:szCs w:val="23"/>
        </w:rPr>
      </w:pPr>
      <w:r w:rsidRPr="009D01F3">
        <w:rPr>
          <w:sz w:val="23"/>
          <w:szCs w:val="23"/>
        </w:rPr>
        <w:t>kāpēc piedāvājumā nav iekļauta buljona pagatavošanas tehnoloģiskā karte.</w:t>
      </w:r>
    </w:p>
    <w:p w:rsidR="00BE3DA2" w:rsidRPr="009D01F3" w:rsidRDefault="00545158" w:rsidP="00BE3DA2">
      <w:pPr>
        <w:pStyle w:val="ListParagraph0"/>
        <w:numPr>
          <w:ilvl w:val="0"/>
          <w:numId w:val="11"/>
        </w:numPr>
        <w:spacing w:before="120" w:after="120"/>
        <w:ind w:left="357" w:hanging="357"/>
        <w:contextualSpacing w:val="0"/>
        <w:jc w:val="both"/>
        <w:rPr>
          <w:sz w:val="23"/>
          <w:szCs w:val="23"/>
          <w:lang w:val="lv-LV"/>
        </w:rPr>
      </w:pPr>
      <w:r w:rsidRPr="009D01F3">
        <w:rPr>
          <w:sz w:val="23"/>
          <w:szCs w:val="23"/>
          <w:lang w:val="lv-LV"/>
        </w:rPr>
        <w:t>2016.gada 18.janvārī Daugavpils pilsētas domē ir saņemta pretendenta SIA “VASIĻOKS-G” vēstule. Izskatot vēstules saturu, komisija konstatē, ka pretendents piekrīt komisijas norādītajām neatbilstībām un nav sniedzis argumentus, kas pierādītu pretējo.</w:t>
      </w:r>
    </w:p>
    <w:p w:rsidR="00BE3DA2" w:rsidRPr="009D01F3" w:rsidRDefault="00BE3DA2" w:rsidP="00BE3DA2">
      <w:pPr>
        <w:numPr>
          <w:ilvl w:val="0"/>
          <w:numId w:val="11"/>
        </w:numPr>
        <w:spacing w:before="120"/>
        <w:jc w:val="both"/>
        <w:rPr>
          <w:sz w:val="23"/>
          <w:szCs w:val="23"/>
          <w:lang w:val="lv-LV" w:eastAsia="lv-LV"/>
        </w:rPr>
      </w:pPr>
      <w:r w:rsidRPr="009D01F3">
        <w:rPr>
          <w:sz w:val="23"/>
          <w:szCs w:val="23"/>
          <w:lang w:val="lv-LV" w:eastAsia="lv-LV"/>
        </w:rPr>
        <w:t xml:space="preserve">Komisija lemj, ka pretendenta SIA “VASIĻOKS-G” piedāvājums ir noraidāms kā neatbilstošs tehniskās specifikācijas prasībām. Publisko iepirkumu likuma 2.panta 2.punkts nosaka, ka šā likuma mērķis ir nodrošināt, piegādātāju brīvu konkurenci, kā arī vienlīdzīgu un taisnīgu attieksmi pret tiem. Publisko iepirkumu likuma 45.panta trešā daļa nosaka, ka piedāvājumu vērtēšanas gaitā pasūtītājs ir tiesīgs pieprasīt, lai tiek </w:t>
      </w:r>
      <w:r w:rsidRPr="009D01F3">
        <w:rPr>
          <w:b/>
          <w:sz w:val="23"/>
          <w:szCs w:val="23"/>
          <w:u w:val="single"/>
          <w:lang w:val="lv-LV" w:eastAsia="lv-LV"/>
        </w:rPr>
        <w:t>izskaidrota</w:t>
      </w:r>
      <w:r w:rsidRPr="009D01F3">
        <w:rPr>
          <w:sz w:val="23"/>
          <w:szCs w:val="23"/>
          <w:lang w:val="lv-LV" w:eastAsia="lv-LV"/>
        </w:rPr>
        <w:t xml:space="preserve"> tehniskajā un finanšu piedāvājumā iekļautā informācija, līdz ar to pasūtītājs nav tiesīgs prasīt piedāvājuma grozīšanu un precizēšanu, tajā skaitā atļaut pretendentam papildināt piedāvājumu ar dokumentiem, kuri netika pievienoti piedāvājumam jau sākotnēji. Kā norādījis Latvijas Republikas Augstākās tiesas Senāta Administratīvo lietu departaments 2010.gada 5.novembra spriedumā, lietā Nr.A42304206: “Gadījumā, ja komisija secinās, ka pretendenta tehniskais piedāvājums neatbilst nolikumā norādīto tehnisko specifikāciju prasībām, attiecīgais piedāvājums ir noraidāms un nav tālāk izskatāms. Tātad ar šādu pretendentu arī nevar tikt noslēgts iepirkuma līgums”.</w:t>
      </w:r>
    </w:p>
    <w:p w:rsidR="00BE3DA2" w:rsidRPr="009D01F3" w:rsidRDefault="00BE3DA2" w:rsidP="00BE3DA2">
      <w:pPr>
        <w:numPr>
          <w:ilvl w:val="0"/>
          <w:numId w:val="11"/>
        </w:numPr>
        <w:spacing w:before="120"/>
        <w:jc w:val="both"/>
        <w:rPr>
          <w:sz w:val="23"/>
          <w:szCs w:val="23"/>
          <w:lang w:val="lv-LV" w:eastAsia="lv-LV"/>
        </w:rPr>
      </w:pPr>
      <w:r w:rsidRPr="009D01F3">
        <w:rPr>
          <w:sz w:val="23"/>
          <w:szCs w:val="23"/>
          <w:lang w:val="lv-LV" w:eastAsia="lv-LV"/>
        </w:rPr>
        <w:t>Komisija konstatē, ka pretendenta SIA “VASIĻOKS-G” neatbilst iepirkuma Nolikuma tehnisko specifikāciju prasībām, šādu iemeslu dēļ:</w:t>
      </w:r>
    </w:p>
    <w:p w:rsidR="00E42E4A" w:rsidRPr="00E42E4A" w:rsidRDefault="00E42E4A" w:rsidP="00E42E4A">
      <w:pPr>
        <w:numPr>
          <w:ilvl w:val="1"/>
          <w:numId w:val="11"/>
        </w:numPr>
        <w:spacing w:before="120"/>
        <w:jc w:val="both"/>
        <w:rPr>
          <w:sz w:val="23"/>
          <w:szCs w:val="23"/>
          <w:lang w:val="lv-LV" w:eastAsia="lv-LV"/>
        </w:rPr>
      </w:pPr>
      <w:proofErr w:type="spellStart"/>
      <w:r w:rsidRPr="009D01F3">
        <w:rPr>
          <w:sz w:val="23"/>
          <w:szCs w:val="23"/>
          <w:lang w:eastAsia="lv-LV"/>
        </w:rPr>
        <w:t>Pirmdienas</w:t>
      </w:r>
      <w:proofErr w:type="spellEnd"/>
      <w:r w:rsidRPr="009D01F3">
        <w:rPr>
          <w:sz w:val="23"/>
          <w:szCs w:val="23"/>
          <w:lang w:eastAsia="lv-LV"/>
        </w:rPr>
        <w:t xml:space="preserve">, </w:t>
      </w:r>
      <w:proofErr w:type="spellStart"/>
      <w:r w:rsidRPr="009D01F3">
        <w:rPr>
          <w:sz w:val="23"/>
          <w:szCs w:val="23"/>
          <w:lang w:eastAsia="lv-LV"/>
        </w:rPr>
        <w:t>otrdienas</w:t>
      </w:r>
      <w:proofErr w:type="spellEnd"/>
      <w:r w:rsidRPr="009D01F3">
        <w:rPr>
          <w:sz w:val="23"/>
          <w:szCs w:val="23"/>
          <w:lang w:eastAsia="lv-LV"/>
        </w:rPr>
        <w:t xml:space="preserve">, </w:t>
      </w:r>
      <w:proofErr w:type="spellStart"/>
      <w:r w:rsidRPr="009D01F3">
        <w:rPr>
          <w:sz w:val="23"/>
          <w:szCs w:val="23"/>
          <w:lang w:eastAsia="lv-LV"/>
        </w:rPr>
        <w:t>trešdienas</w:t>
      </w:r>
      <w:proofErr w:type="spellEnd"/>
      <w:r w:rsidRPr="009D01F3">
        <w:rPr>
          <w:sz w:val="23"/>
          <w:szCs w:val="23"/>
          <w:lang w:eastAsia="lv-LV"/>
        </w:rPr>
        <w:t xml:space="preserve">, </w:t>
      </w:r>
      <w:proofErr w:type="spellStart"/>
      <w:r w:rsidRPr="009D01F3">
        <w:rPr>
          <w:sz w:val="23"/>
          <w:szCs w:val="23"/>
          <w:lang w:eastAsia="lv-LV"/>
        </w:rPr>
        <w:t>ceturtdienas</w:t>
      </w:r>
      <w:proofErr w:type="spellEnd"/>
      <w:r w:rsidRPr="009D01F3">
        <w:rPr>
          <w:sz w:val="23"/>
          <w:szCs w:val="23"/>
          <w:lang w:eastAsia="lv-LV"/>
        </w:rPr>
        <w:t xml:space="preserve"> </w:t>
      </w:r>
      <w:proofErr w:type="gramStart"/>
      <w:r w:rsidRPr="009D01F3">
        <w:rPr>
          <w:sz w:val="23"/>
          <w:szCs w:val="23"/>
          <w:lang w:eastAsia="lv-LV"/>
        </w:rPr>
        <w:t>un</w:t>
      </w:r>
      <w:proofErr w:type="gramEnd"/>
      <w:r w:rsidRPr="009D01F3">
        <w:rPr>
          <w:sz w:val="23"/>
          <w:szCs w:val="23"/>
          <w:lang w:eastAsia="lv-LV"/>
        </w:rPr>
        <w:t xml:space="preserve"> </w:t>
      </w:r>
      <w:proofErr w:type="spellStart"/>
      <w:r w:rsidRPr="009D01F3">
        <w:rPr>
          <w:sz w:val="23"/>
          <w:szCs w:val="23"/>
          <w:lang w:eastAsia="lv-LV"/>
        </w:rPr>
        <w:t>piektdienas</w:t>
      </w:r>
      <w:proofErr w:type="spellEnd"/>
      <w:r w:rsidRPr="009D01F3">
        <w:rPr>
          <w:sz w:val="23"/>
          <w:szCs w:val="23"/>
          <w:lang w:eastAsia="lv-LV"/>
        </w:rPr>
        <w:t xml:space="preserve"> </w:t>
      </w:r>
      <w:proofErr w:type="spellStart"/>
      <w:r w:rsidRPr="009D01F3">
        <w:rPr>
          <w:sz w:val="23"/>
          <w:szCs w:val="23"/>
          <w:lang w:eastAsia="lv-LV"/>
        </w:rPr>
        <w:t>ēdienkartēs</w:t>
      </w:r>
      <w:proofErr w:type="spellEnd"/>
      <w:r w:rsidRPr="009D01F3">
        <w:rPr>
          <w:sz w:val="23"/>
          <w:szCs w:val="23"/>
          <w:lang w:eastAsia="lv-LV"/>
        </w:rPr>
        <w:t xml:space="preserve"> </w:t>
      </w:r>
      <w:proofErr w:type="spellStart"/>
      <w:r w:rsidRPr="009D01F3">
        <w:rPr>
          <w:sz w:val="23"/>
          <w:szCs w:val="23"/>
          <w:lang w:eastAsia="lv-LV"/>
        </w:rPr>
        <w:t>pretendents</w:t>
      </w:r>
      <w:proofErr w:type="spellEnd"/>
      <w:r w:rsidRPr="009D01F3">
        <w:rPr>
          <w:sz w:val="23"/>
          <w:szCs w:val="23"/>
          <w:lang w:eastAsia="lv-LV"/>
        </w:rPr>
        <w:t xml:space="preserve"> </w:t>
      </w:r>
      <w:proofErr w:type="spellStart"/>
      <w:r w:rsidRPr="009D01F3">
        <w:rPr>
          <w:sz w:val="23"/>
          <w:szCs w:val="23"/>
          <w:lang w:eastAsia="lv-LV"/>
        </w:rPr>
        <w:t>piedāvā</w:t>
      </w:r>
      <w:proofErr w:type="spellEnd"/>
      <w:r w:rsidRPr="009D01F3">
        <w:rPr>
          <w:sz w:val="23"/>
          <w:szCs w:val="23"/>
          <w:lang w:eastAsia="lv-LV"/>
        </w:rPr>
        <w:t xml:space="preserve"> 60 </w:t>
      </w:r>
      <w:proofErr w:type="spellStart"/>
      <w:r w:rsidRPr="009D01F3">
        <w:rPr>
          <w:sz w:val="23"/>
          <w:szCs w:val="23"/>
          <w:lang w:eastAsia="lv-LV"/>
        </w:rPr>
        <w:t>gramus</w:t>
      </w:r>
      <w:proofErr w:type="spellEnd"/>
      <w:r w:rsidRPr="009D01F3">
        <w:rPr>
          <w:sz w:val="23"/>
          <w:szCs w:val="23"/>
          <w:lang w:eastAsia="lv-LV"/>
        </w:rPr>
        <w:t xml:space="preserve"> </w:t>
      </w:r>
      <w:proofErr w:type="spellStart"/>
      <w:r w:rsidRPr="009D01F3">
        <w:rPr>
          <w:sz w:val="23"/>
          <w:szCs w:val="23"/>
          <w:lang w:eastAsia="lv-LV"/>
        </w:rPr>
        <w:t>maizes</w:t>
      </w:r>
      <w:proofErr w:type="spellEnd"/>
      <w:r w:rsidRPr="009D01F3">
        <w:rPr>
          <w:sz w:val="23"/>
          <w:szCs w:val="23"/>
          <w:lang w:eastAsia="lv-LV"/>
        </w:rPr>
        <w:t xml:space="preserve"> </w:t>
      </w:r>
      <w:proofErr w:type="spellStart"/>
      <w:r w:rsidRPr="009D01F3">
        <w:rPr>
          <w:sz w:val="23"/>
          <w:szCs w:val="23"/>
          <w:lang w:eastAsia="lv-LV"/>
        </w:rPr>
        <w:t>katru</w:t>
      </w:r>
      <w:proofErr w:type="spellEnd"/>
      <w:r w:rsidRPr="009D01F3">
        <w:rPr>
          <w:sz w:val="23"/>
          <w:szCs w:val="23"/>
          <w:lang w:eastAsia="lv-LV"/>
        </w:rPr>
        <w:t xml:space="preserve"> </w:t>
      </w:r>
      <w:proofErr w:type="spellStart"/>
      <w:r w:rsidRPr="009D01F3">
        <w:rPr>
          <w:sz w:val="23"/>
          <w:szCs w:val="23"/>
          <w:lang w:eastAsia="lv-LV"/>
        </w:rPr>
        <w:t>dienu</w:t>
      </w:r>
      <w:proofErr w:type="spellEnd"/>
      <w:r w:rsidRPr="009D01F3">
        <w:rPr>
          <w:sz w:val="23"/>
          <w:szCs w:val="23"/>
          <w:lang w:eastAsia="lv-LV"/>
        </w:rPr>
        <w:t xml:space="preserve">. </w:t>
      </w:r>
      <w:proofErr w:type="spellStart"/>
      <w:r w:rsidRPr="009D01F3">
        <w:rPr>
          <w:sz w:val="23"/>
          <w:szCs w:val="23"/>
          <w:lang w:eastAsia="lv-LV"/>
        </w:rPr>
        <w:t>Savukārt</w:t>
      </w:r>
      <w:proofErr w:type="spellEnd"/>
      <w:r w:rsidRPr="009D01F3">
        <w:rPr>
          <w:sz w:val="23"/>
          <w:szCs w:val="23"/>
          <w:lang w:eastAsia="lv-LV"/>
        </w:rPr>
        <w:t xml:space="preserve">, </w:t>
      </w:r>
      <w:proofErr w:type="spellStart"/>
      <w:r w:rsidRPr="009D01F3">
        <w:rPr>
          <w:sz w:val="23"/>
          <w:szCs w:val="23"/>
          <w:lang w:eastAsia="lv-LV"/>
        </w:rPr>
        <w:t>iepirkuma</w:t>
      </w:r>
      <w:proofErr w:type="spellEnd"/>
      <w:r w:rsidRPr="009D01F3">
        <w:rPr>
          <w:sz w:val="23"/>
          <w:szCs w:val="23"/>
          <w:lang w:eastAsia="lv-LV"/>
        </w:rPr>
        <w:t xml:space="preserve"> </w:t>
      </w:r>
      <w:proofErr w:type="spellStart"/>
      <w:r w:rsidRPr="009D01F3">
        <w:rPr>
          <w:sz w:val="23"/>
          <w:szCs w:val="23"/>
          <w:lang w:eastAsia="lv-LV"/>
        </w:rPr>
        <w:t>nolikuma</w:t>
      </w:r>
      <w:proofErr w:type="spellEnd"/>
      <w:r w:rsidRPr="009D01F3">
        <w:rPr>
          <w:sz w:val="23"/>
          <w:szCs w:val="23"/>
          <w:lang w:eastAsia="lv-LV"/>
        </w:rPr>
        <w:t xml:space="preserve"> </w:t>
      </w:r>
      <w:proofErr w:type="spellStart"/>
      <w:r w:rsidRPr="009D01F3">
        <w:rPr>
          <w:sz w:val="23"/>
          <w:szCs w:val="23"/>
          <w:lang w:eastAsia="lv-LV"/>
        </w:rPr>
        <w:t>tehniskās</w:t>
      </w:r>
      <w:proofErr w:type="spellEnd"/>
      <w:r w:rsidRPr="009D01F3">
        <w:rPr>
          <w:sz w:val="23"/>
          <w:szCs w:val="23"/>
          <w:lang w:eastAsia="lv-LV"/>
        </w:rPr>
        <w:t xml:space="preserve"> </w:t>
      </w:r>
      <w:proofErr w:type="spellStart"/>
      <w:r w:rsidRPr="009D01F3">
        <w:rPr>
          <w:sz w:val="23"/>
          <w:szCs w:val="23"/>
          <w:lang w:eastAsia="lv-LV"/>
        </w:rPr>
        <w:t>specifikācijas</w:t>
      </w:r>
      <w:proofErr w:type="spellEnd"/>
      <w:r w:rsidRPr="009D01F3">
        <w:rPr>
          <w:sz w:val="23"/>
          <w:szCs w:val="23"/>
          <w:lang w:eastAsia="lv-LV"/>
        </w:rPr>
        <w:t xml:space="preserve"> 3.punktā ir </w:t>
      </w:r>
      <w:proofErr w:type="spellStart"/>
      <w:r w:rsidRPr="009D01F3">
        <w:rPr>
          <w:sz w:val="23"/>
          <w:szCs w:val="23"/>
          <w:lang w:eastAsia="lv-LV"/>
        </w:rPr>
        <w:t>notekts</w:t>
      </w:r>
      <w:proofErr w:type="spellEnd"/>
      <w:r w:rsidRPr="009D01F3">
        <w:rPr>
          <w:sz w:val="23"/>
          <w:szCs w:val="23"/>
          <w:lang w:eastAsia="lv-LV"/>
        </w:rPr>
        <w:t xml:space="preserve">, </w:t>
      </w:r>
      <w:proofErr w:type="spellStart"/>
      <w:r w:rsidRPr="009D01F3">
        <w:rPr>
          <w:sz w:val="23"/>
          <w:szCs w:val="23"/>
          <w:lang w:eastAsia="lv-LV"/>
        </w:rPr>
        <w:t>ka</w:t>
      </w:r>
      <w:proofErr w:type="spellEnd"/>
      <w:r w:rsidRPr="009D01F3">
        <w:rPr>
          <w:sz w:val="23"/>
          <w:szCs w:val="23"/>
          <w:lang w:eastAsia="lv-LV"/>
        </w:rPr>
        <w:t xml:space="preserve"> </w:t>
      </w:r>
      <w:proofErr w:type="spellStart"/>
      <w:r w:rsidRPr="009D01F3">
        <w:rPr>
          <w:sz w:val="23"/>
          <w:szCs w:val="23"/>
          <w:lang w:eastAsia="lv-LV"/>
        </w:rPr>
        <w:t>ikdienas</w:t>
      </w:r>
      <w:proofErr w:type="spellEnd"/>
      <w:r w:rsidRPr="009D01F3">
        <w:rPr>
          <w:sz w:val="23"/>
          <w:szCs w:val="23"/>
          <w:lang w:eastAsia="lv-LV"/>
        </w:rPr>
        <w:t xml:space="preserve"> </w:t>
      </w:r>
      <w:proofErr w:type="spellStart"/>
      <w:r w:rsidRPr="009D01F3">
        <w:rPr>
          <w:sz w:val="23"/>
          <w:szCs w:val="23"/>
          <w:lang w:eastAsia="lv-LV"/>
        </w:rPr>
        <w:t>ēdienkartē</w:t>
      </w:r>
      <w:proofErr w:type="spellEnd"/>
      <w:r w:rsidRPr="009D01F3">
        <w:rPr>
          <w:sz w:val="23"/>
          <w:szCs w:val="23"/>
          <w:lang w:eastAsia="lv-LV"/>
        </w:rPr>
        <w:t xml:space="preserve"> </w:t>
      </w:r>
      <w:proofErr w:type="spellStart"/>
      <w:r w:rsidRPr="009D01F3">
        <w:rPr>
          <w:sz w:val="23"/>
          <w:szCs w:val="23"/>
          <w:lang w:eastAsia="lv-LV"/>
        </w:rPr>
        <w:t>pretendentam</w:t>
      </w:r>
      <w:proofErr w:type="spellEnd"/>
      <w:r w:rsidRPr="009D01F3">
        <w:rPr>
          <w:sz w:val="23"/>
          <w:szCs w:val="23"/>
          <w:lang w:eastAsia="lv-LV"/>
        </w:rPr>
        <w:t xml:space="preserve"> </w:t>
      </w:r>
      <w:proofErr w:type="spellStart"/>
      <w:r w:rsidRPr="009D01F3">
        <w:rPr>
          <w:sz w:val="23"/>
          <w:szCs w:val="23"/>
          <w:lang w:eastAsia="lv-LV"/>
        </w:rPr>
        <w:t>jānodrošina</w:t>
      </w:r>
      <w:proofErr w:type="spellEnd"/>
      <w:r w:rsidRPr="009D01F3">
        <w:rPr>
          <w:sz w:val="23"/>
          <w:szCs w:val="23"/>
          <w:lang w:eastAsia="lv-LV"/>
        </w:rPr>
        <w:t xml:space="preserve"> 60/30 </w:t>
      </w:r>
      <w:proofErr w:type="spellStart"/>
      <w:r w:rsidRPr="009D01F3">
        <w:rPr>
          <w:sz w:val="23"/>
          <w:szCs w:val="23"/>
          <w:lang w:eastAsia="lv-LV"/>
        </w:rPr>
        <w:t>grami</w:t>
      </w:r>
      <w:proofErr w:type="spellEnd"/>
      <w:r w:rsidRPr="009D01F3">
        <w:rPr>
          <w:sz w:val="23"/>
          <w:szCs w:val="23"/>
          <w:lang w:eastAsia="lv-LV"/>
        </w:rPr>
        <w:t xml:space="preserve"> maize/</w:t>
      </w:r>
      <w:proofErr w:type="spellStart"/>
      <w:r w:rsidRPr="009D01F3">
        <w:rPr>
          <w:sz w:val="23"/>
          <w:szCs w:val="23"/>
          <w:lang w:eastAsia="lv-LV"/>
        </w:rPr>
        <w:t>baltmaize</w:t>
      </w:r>
      <w:proofErr w:type="spellEnd"/>
      <w:r w:rsidRPr="009D01F3">
        <w:rPr>
          <w:sz w:val="23"/>
          <w:szCs w:val="23"/>
          <w:lang w:eastAsia="lv-LV"/>
        </w:rPr>
        <w:t xml:space="preserve">. </w:t>
      </w:r>
      <w:proofErr w:type="spellStart"/>
      <w:r w:rsidRPr="009D01F3">
        <w:rPr>
          <w:sz w:val="23"/>
          <w:szCs w:val="23"/>
          <w:lang w:eastAsia="lv-LV"/>
        </w:rPr>
        <w:t>Pretendents</w:t>
      </w:r>
      <w:proofErr w:type="spellEnd"/>
      <w:r w:rsidRPr="009D01F3">
        <w:rPr>
          <w:sz w:val="23"/>
          <w:szCs w:val="23"/>
          <w:lang w:eastAsia="lv-LV"/>
        </w:rPr>
        <w:t xml:space="preserve"> </w:t>
      </w:r>
      <w:proofErr w:type="spellStart"/>
      <w:r>
        <w:rPr>
          <w:sz w:val="23"/>
          <w:szCs w:val="23"/>
          <w:lang w:eastAsia="lv-LV"/>
        </w:rPr>
        <w:t>ēdienkartē</w:t>
      </w:r>
      <w:proofErr w:type="spellEnd"/>
      <w:r w:rsidRPr="009D01F3">
        <w:rPr>
          <w:sz w:val="23"/>
          <w:szCs w:val="23"/>
          <w:lang w:eastAsia="lv-LV"/>
        </w:rPr>
        <w:t xml:space="preserve"> </w:t>
      </w:r>
      <w:proofErr w:type="spellStart"/>
      <w:r w:rsidRPr="009D01F3">
        <w:rPr>
          <w:sz w:val="23"/>
          <w:szCs w:val="23"/>
          <w:lang w:eastAsia="lv-LV"/>
        </w:rPr>
        <w:t>nepiedāvā</w:t>
      </w:r>
      <w:proofErr w:type="spellEnd"/>
      <w:r w:rsidRPr="009D01F3">
        <w:rPr>
          <w:sz w:val="23"/>
          <w:szCs w:val="23"/>
          <w:lang w:eastAsia="lv-LV"/>
        </w:rPr>
        <w:t xml:space="preserve"> </w:t>
      </w:r>
      <w:proofErr w:type="spellStart"/>
      <w:r w:rsidRPr="009D01F3">
        <w:rPr>
          <w:sz w:val="23"/>
          <w:szCs w:val="23"/>
          <w:lang w:eastAsia="lv-LV"/>
        </w:rPr>
        <w:t>baltmaizi</w:t>
      </w:r>
      <w:proofErr w:type="spellEnd"/>
      <w:r w:rsidRPr="009D01F3">
        <w:rPr>
          <w:sz w:val="23"/>
          <w:szCs w:val="23"/>
          <w:lang w:eastAsia="lv-LV"/>
        </w:rPr>
        <w:t xml:space="preserve">. </w:t>
      </w:r>
      <w:proofErr w:type="spellStart"/>
      <w:r w:rsidRPr="009D01F3">
        <w:rPr>
          <w:sz w:val="23"/>
          <w:szCs w:val="23"/>
          <w:lang w:eastAsia="lv-LV"/>
        </w:rPr>
        <w:t>Pēc</w:t>
      </w:r>
      <w:proofErr w:type="spellEnd"/>
      <w:r w:rsidRPr="009D01F3">
        <w:rPr>
          <w:sz w:val="23"/>
          <w:szCs w:val="23"/>
          <w:lang w:eastAsia="lv-LV"/>
        </w:rPr>
        <w:t xml:space="preserve"> </w:t>
      </w:r>
      <w:proofErr w:type="spellStart"/>
      <w:r w:rsidRPr="009D01F3">
        <w:rPr>
          <w:sz w:val="23"/>
          <w:szCs w:val="23"/>
          <w:lang w:eastAsia="lv-LV"/>
        </w:rPr>
        <w:t>piedāvajumu</w:t>
      </w:r>
      <w:proofErr w:type="spellEnd"/>
      <w:r w:rsidRPr="009D01F3">
        <w:rPr>
          <w:sz w:val="23"/>
          <w:szCs w:val="23"/>
          <w:lang w:eastAsia="lv-LV"/>
        </w:rPr>
        <w:t xml:space="preserve"> </w:t>
      </w:r>
      <w:proofErr w:type="spellStart"/>
      <w:r w:rsidRPr="009D01F3">
        <w:rPr>
          <w:sz w:val="23"/>
          <w:szCs w:val="23"/>
          <w:lang w:eastAsia="lv-LV"/>
        </w:rPr>
        <w:t>iesniegšanas</w:t>
      </w:r>
      <w:proofErr w:type="spellEnd"/>
      <w:r w:rsidRPr="009D01F3">
        <w:rPr>
          <w:sz w:val="23"/>
          <w:szCs w:val="23"/>
          <w:lang w:eastAsia="lv-LV"/>
        </w:rPr>
        <w:t xml:space="preserve"> </w:t>
      </w:r>
      <w:proofErr w:type="spellStart"/>
      <w:r w:rsidRPr="009D01F3">
        <w:rPr>
          <w:sz w:val="23"/>
          <w:szCs w:val="23"/>
          <w:lang w:eastAsia="lv-LV"/>
        </w:rPr>
        <w:t>termiņa</w:t>
      </w:r>
      <w:proofErr w:type="spellEnd"/>
      <w:r w:rsidRPr="009D01F3">
        <w:rPr>
          <w:sz w:val="23"/>
          <w:szCs w:val="23"/>
          <w:lang w:eastAsia="lv-LV"/>
        </w:rPr>
        <w:t xml:space="preserve"> </w:t>
      </w:r>
      <w:proofErr w:type="spellStart"/>
      <w:r w:rsidRPr="009D01F3">
        <w:rPr>
          <w:sz w:val="23"/>
          <w:szCs w:val="23"/>
          <w:lang w:eastAsia="lv-LV"/>
        </w:rPr>
        <w:t>beigām</w:t>
      </w:r>
      <w:proofErr w:type="spellEnd"/>
      <w:r w:rsidRPr="009D01F3">
        <w:rPr>
          <w:sz w:val="23"/>
          <w:szCs w:val="23"/>
          <w:lang w:eastAsia="lv-LV"/>
        </w:rPr>
        <w:t xml:space="preserve">, </w:t>
      </w:r>
      <w:proofErr w:type="spellStart"/>
      <w:r w:rsidRPr="009D01F3">
        <w:rPr>
          <w:sz w:val="23"/>
          <w:szCs w:val="23"/>
          <w:lang w:eastAsia="lv-LV"/>
        </w:rPr>
        <w:t>pretendents</w:t>
      </w:r>
      <w:proofErr w:type="spellEnd"/>
      <w:r w:rsidRPr="009D01F3">
        <w:rPr>
          <w:sz w:val="23"/>
          <w:szCs w:val="23"/>
          <w:lang w:eastAsia="lv-LV"/>
        </w:rPr>
        <w:t xml:space="preserve"> </w:t>
      </w:r>
      <w:proofErr w:type="spellStart"/>
      <w:r w:rsidRPr="009D01F3">
        <w:rPr>
          <w:sz w:val="23"/>
          <w:szCs w:val="23"/>
          <w:lang w:eastAsia="lv-LV"/>
        </w:rPr>
        <w:t>vai</w:t>
      </w:r>
      <w:proofErr w:type="spellEnd"/>
      <w:r w:rsidRPr="009D01F3">
        <w:rPr>
          <w:sz w:val="23"/>
          <w:szCs w:val="23"/>
          <w:lang w:eastAsia="lv-LV"/>
        </w:rPr>
        <w:t xml:space="preserve"> </w:t>
      </w:r>
      <w:proofErr w:type="spellStart"/>
      <w:r w:rsidRPr="009D01F3">
        <w:rPr>
          <w:sz w:val="23"/>
          <w:szCs w:val="23"/>
          <w:lang w:eastAsia="lv-LV"/>
        </w:rPr>
        <w:t>iepirkumu</w:t>
      </w:r>
      <w:proofErr w:type="spellEnd"/>
      <w:r w:rsidRPr="009D01F3">
        <w:rPr>
          <w:sz w:val="23"/>
          <w:szCs w:val="23"/>
          <w:lang w:eastAsia="lv-LV"/>
        </w:rPr>
        <w:t xml:space="preserve"> </w:t>
      </w:r>
      <w:proofErr w:type="spellStart"/>
      <w:r w:rsidRPr="009D01F3">
        <w:rPr>
          <w:sz w:val="23"/>
          <w:szCs w:val="23"/>
          <w:lang w:eastAsia="lv-LV"/>
        </w:rPr>
        <w:t>komsija</w:t>
      </w:r>
      <w:proofErr w:type="spellEnd"/>
      <w:r w:rsidRPr="009D01F3">
        <w:rPr>
          <w:sz w:val="23"/>
          <w:szCs w:val="23"/>
          <w:lang w:eastAsia="lv-LV"/>
        </w:rPr>
        <w:t xml:space="preserve"> </w:t>
      </w:r>
      <w:proofErr w:type="spellStart"/>
      <w:r w:rsidRPr="009D01F3">
        <w:rPr>
          <w:sz w:val="23"/>
          <w:szCs w:val="23"/>
          <w:lang w:eastAsia="lv-LV"/>
        </w:rPr>
        <w:t>nevar</w:t>
      </w:r>
      <w:proofErr w:type="spellEnd"/>
      <w:r w:rsidRPr="009D01F3">
        <w:rPr>
          <w:sz w:val="23"/>
          <w:szCs w:val="23"/>
          <w:lang w:eastAsia="lv-LV"/>
        </w:rPr>
        <w:t xml:space="preserve"> </w:t>
      </w:r>
      <w:proofErr w:type="spellStart"/>
      <w:r w:rsidRPr="009D01F3">
        <w:rPr>
          <w:sz w:val="23"/>
          <w:szCs w:val="23"/>
          <w:lang w:eastAsia="lv-LV"/>
        </w:rPr>
        <w:t>grozīt</w:t>
      </w:r>
      <w:proofErr w:type="spellEnd"/>
      <w:r w:rsidRPr="009D01F3">
        <w:rPr>
          <w:sz w:val="23"/>
          <w:szCs w:val="23"/>
          <w:lang w:eastAsia="lv-LV"/>
        </w:rPr>
        <w:t xml:space="preserve"> </w:t>
      </w:r>
      <w:proofErr w:type="spellStart"/>
      <w:r w:rsidRPr="009D01F3">
        <w:rPr>
          <w:sz w:val="23"/>
          <w:szCs w:val="23"/>
          <w:lang w:eastAsia="lv-LV"/>
        </w:rPr>
        <w:t>piedāvājumu</w:t>
      </w:r>
      <w:proofErr w:type="spellEnd"/>
      <w:r w:rsidRPr="009D01F3">
        <w:rPr>
          <w:sz w:val="23"/>
          <w:szCs w:val="23"/>
          <w:lang w:eastAsia="lv-LV"/>
        </w:rPr>
        <w:t>.</w:t>
      </w:r>
    </w:p>
    <w:p w:rsidR="00BE3DA2" w:rsidRPr="009D01F3" w:rsidRDefault="00BE3DA2" w:rsidP="00BE3DA2">
      <w:pPr>
        <w:numPr>
          <w:ilvl w:val="1"/>
          <w:numId w:val="11"/>
        </w:numPr>
        <w:spacing w:before="120"/>
        <w:jc w:val="both"/>
        <w:rPr>
          <w:sz w:val="23"/>
          <w:szCs w:val="23"/>
          <w:lang w:val="lv-LV" w:eastAsia="lv-LV"/>
        </w:rPr>
      </w:pPr>
      <w:proofErr w:type="spellStart"/>
      <w:proofErr w:type="gramStart"/>
      <w:r w:rsidRPr="009D01F3">
        <w:rPr>
          <w:sz w:val="23"/>
          <w:szCs w:val="23"/>
          <w:lang w:eastAsia="lv-LV"/>
        </w:rPr>
        <w:t>pretendents</w:t>
      </w:r>
      <w:proofErr w:type="spellEnd"/>
      <w:r w:rsidRPr="009D01F3">
        <w:rPr>
          <w:sz w:val="23"/>
          <w:szCs w:val="23"/>
          <w:lang w:eastAsia="lv-LV"/>
        </w:rPr>
        <w:t xml:space="preserve"> ar </w:t>
      </w:r>
      <w:proofErr w:type="spellStart"/>
      <w:r w:rsidRPr="009D01F3">
        <w:rPr>
          <w:sz w:val="23"/>
          <w:szCs w:val="23"/>
          <w:lang w:eastAsia="lv-LV"/>
        </w:rPr>
        <w:t>starpnieku</w:t>
      </w:r>
      <w:proofErr w:type="spellEnd"/>
      <w:r w:rsidRPr="009D01F3">
        <w:rPr>
          <w:sz w:val="23"/>
          <w:szCs w:val="23"/>
          <w:lang w:eastAsia="lv-LV"/>
        </w:rPr>
        <w:t xml:space="preserve"> </w:t>
      </w:r>
      <w:proofErr w:type="spellStart"/>
      <w:r w:rsidRPr="009D01F3">
        <w:rPr>
          <w:sz w:val="23"/>
          <w:szCs w:val="23"/>
          <w:lang w:eastAsia="lv-LV"/>
        </w:rPr>
        <w:t>palīdzību</w:t>
      </w:r>
      <w:proofErr w:type="spellEnd"/>
      <w:r w:rsidRPr="009D01F3">
        <w:rPr>
          <w:sz w:val="23"/>
          <w:szCs w:val="23"/>
          <w:lang w:eastAsia="lv-LV"/>
        </w:rPr>
        <w:t xml:space="preserve"> </w:t>
      </w:r>
      <w:proofErr w:type="spellStart"/>
      <w:r w:rsidRPr="009D01F3">
        <w:rPr>
          <w:sz w:val="23"/>
          <w:szCs w:val="23"/>
          <w:lang w:eastAsia="lv-LV"/>
        </w:rPr>
        <w:t>plāno</w:t>
      </w:r>
      <w:proofErr w:type="spellEnd"/>
      <w:r w:rsidRPr="009D01F3">
        <w:rPr>
          <w:sz w:val="23"/>
          <w:szCs w:val="23"/>
          <w:lang w:eastAsia="lv-LV"/>
        </w:rPr>
        <w:t xml:space="preserve"> </w:t>
      </w:r>
      <w:proofErr w:type="spellStart"/>
      <w:r w:rsidRPr="009D01F3">
        <w:rPr>
          <w:sz w:val="23"/>
          <w:szCs w:val="23"/>
          <w:lang w:eastAsia="lv-LV"/>
        </w:rPr>
        <w:t>iegādāties</w:t>
      </w:r>
      <w:proofErr w:type="spellEnd"/>
      <w:r w:rsidRPr="009D01F3">
        <w:rPr>
          <w:sz w:val="23"/>
          <w:szCs w:val="23"/>
          <w:lang w:eastAsia="lv-LV"/>
        </w:rPr>
        <w:t xml:space="preserve"> </w:t>
      </w:r>
      <w:proofErr w:type="spellStart"/>
      <w:r w:rsidRPr="009D01F3">
        <w:rPr>
          <w:sz w:val="23"/>
          <w:szCs w:val="23"/>
          <w:lang w:eastAsia="lv-LV"/>
        </w:rPr>
        <w:t>kartupeļus</w:t>
      </w:r>
      <w:proofErr w:type="spellEnd"/>
      <w:r w:rsidRPr="009D01F3">
        <w:rPr>
          <w:sz w:val="23"/>
          <w:szCs w:val="23"/>
          <w:lang w:eastAsia="lv-LV"/>
        </w:rPr>
        <w:t xml:space="preserve">, </w:t>
      </w:r>
      <w:proofErr w:type="spellStart"/>
      <w:r w:rsidRPr="009D01F3">
        <w:rPr>
          <w:sz w:val="23"/>
          <w:szCs w:val="23"/>
          <w:lang w:eastAsia="lv-LV"/>
        </w:rPr>
        <w:t>kāpostus</w:t>
      </w:r>
      <w:proofErr w:type="spellEnd"/>
      <w:r w:rsidRPr="009D01F3">
        <w:rPr>
          <w:sz w:val="23"/>
          <w:szCs w:val="23"/>
          <w:lang w:eastAsia="lv-LV"/>
        </w:rPr>
        <w:t xml:space="preserve">, </w:t>
      </w:r>
      <w:proofErr w:type="spellStart"/>
      <w:r w:rsidRPr="009D01F3">
        <w:rPr>
          <w:sz w:val="23"/>
          <w:szCs w:val="23"/>
          <w:lang w:eastAsia="lv-LV"/>
        </w:rPr>
        <w:t>burkānus</w:t>
      </w:r>
      <w:proofErr w:type="spellEnd"/>
      <w:r w:rsidRPr="009D01F3">
        <w:rPr>
          <w:sz w:val="23"/>
          <w:szCs w:val="23"/>
          <w:lang w:eastAsia="lv-LV"/>
        </w:rPr>
        <w:t xml:space="preserve">, </w:t>
      </w:r>
      <w:proofErr w:type="spellStart"/>
      <w:r w:rsidRPr="009D01F3">
        <w:rPr>
          <w:sz w:val="23"/>
          <w:szCs w:val="23"/>
          <w:lang w:eastAsia="lv-LV"/>
        </w:rPr>
        <w:t>sīpolus</w:t>
      </w:r>
      <w:proofErr w:type="spellEnd"/>
      <w:r w:rsidRPr="009D01F3">
        <w:rPr>
          <w:sz w:val="23"/>
          <w:szCs w:val="23"/>
          <w:lang w:eastAsia="lv-LV"/>
        </w:rPr>
        <w:t xml:space="preserve"> un </w:t>
      </w:r>
      <w:proofErr w:type="spellStart"/>
      <w:r w:rsidRPr="009D01F3">
        <w:rPr>
          <w:sz w:val="23"/>
          <w:szCs w:val="23"/>
          <w:lang w:eastAsia="lv-LV"/>
        </w:rPr>
        <w:t>bietes</w:t>
      </w:r>
      <w:proofErr w:type="spellEnd"/>
      <w:r w:rsidRPr="009D01F3">
        <w:rPr>
          <w:sz w:val="23"/>
          <w:szCs w:val="23"/>
          <w:lang w:eastAsia="lv-LV"/>
        </w:rPr>
        <w:t xml:space="preserve"> no </w:t>
      </w:r>
      <w:proofErr w:type="spellStart"/>
      <w:r w:rsidRPr="009D01F3">
        <w:rPr>
          <w:sz w:val="23"/>
          <w:szCs w:val="23"/>
          <w:lang w:eastAsia="lv-LV"/>
        </w:rPr>
        <w:t>zemnieku</w:t>
      </w:r>
      <w:proofErr w:type="spellEnd"/>
      <w:r w:rsidRPr="009D01F3">
        <w:rPr>
          <w:sz w:val="23"/>
          <w:szCs w:val="23"/>
          <w:lang w:eastAsia="lv-LV"/>
        </w:rPr>
        <w:t xml:space="preserve"> </w:t>
      </w:r>
      <w:proofErr w:type="spellStart"/>
      <w:r w:rsidRPr="009D01F3">
        <w:rPr>
          <w:sz w:val="23"/>
          <w:szCs w:val="23"/>
          <w:lang w:eastAsia="lv-LV"/>
        </w:rPr>
        <w:t>saimniecības</w:t>
      </w:r>
      <w:proofErr w:type="spellEnd"/>
      <w:r w:rsidRPr="009D01F3">
        <w:rPr>
          <w:sz w:val="23"/>
          <w:szCs w:val="23"/>
          <w:lang w:eastAsia="lv-LV"/>
        </w:rPr>
        <w:t xml:space="preserve"> “CIELAVAS”, </w:t>
      </w:r>
      <w:proofErr w:type="spellStart"/>
      <w:r w:rsidRPr="009D01F3">
        <w:rPr>
          <w:sz w:val="23"/>
          <w:szCs w:val="23"/>
          <w:lang w:eastAsia="lv-LV"/>
        </w:rPr>
        <w:t>kas</w:t>
      </w:r>
      <w:proofErr w:type="spellEnd"/>
      <w:r w:rsidRPr="009D01F3">
        <w:rPr>
          <w:sz w:val="23"/>
          <w:szCs w:val="23"/>
          <w:lang w:eastAsia="lv-LV"/>
        </w:rPr>
        <w:t xml:space="preserve"> </w:t>
      </w:r>
      <w:proofErr w:type="spellStart"/>
      <w:r w:rsidRPr="009D01F3">
        <w:rPr>
          <w:sz w:val="23"/>
          <w:szCs w:val="23"/>
          <w:lang w:eastAsia="lv-LV"/>
        </w:rPr>
        <w:t>gan</w:t>
      </w:r>
      <w:proofErr w:type="spellEnd"/>
      <w:r w:rsidRPr="009D01F3">
        <w:rPr>
          <w:sz w:val="23"/>
          <w:szCs w:val="23"/>
          <w:lang w:eastAsia="lv-LV"/>
        </w:rPr>
        <w:t xml:space="preserve"> atbilstoši </w:t>
      </w:r>
      <w:proofErr w:type="spellStart"/>
      <w:r w:rsidRPr="009D01F3">
        <w:rPr>
          <w:sz w:val="23"/>
          <w:szCs w:val="23"/>
          <w:lang w:eastAsia="lv-LV"/>
        </w:rPr>
        <w:t>pretendenta</w:t>
      </w:r>
      <w:proofErr w:type="spellEnd"/>
      <w:r w:rsidRPr="009D01F3">
        <w:rPr>
          <w:sz w:val="23"/>
          <w:szCs w:val="23"/>
          <w:lang w:eastAsia="lv-LV"/>
        </w:rPr>
        <w:t xml:space="preserve"> </w:t>
      </w:r>
      <w:proofErr w:type="spellStart"/>
      <w:r w:rsidRPr="009D01F3">
        <w:rPr>
          <w:sz w:val="23"/>
          <w:szCs w:val="23"/>
          <w:lang w:eastAsia="lv-LV"/>
        </w:rPr>
        <w:t>piedāvājumam</w:t>
      </w:r>
      <w:proofErr w:type="spellEnd"/>
      <w:r w:rsidRPr="009D01F3">
        <w:rPr>
          <w:sz w:val="23"/>
          <w:szCs w:val="23"/>
          <w:lang w:eastAsia="lv-LV"/>
        </w:rPr>
        <w:t xml:space="preserve"> </w:t>
      </w:r>
      <w:proofErr w:type="spellStart"/>
      <w:r w:rsidRPr="009D01F3">
        <w:rPr>
          <w:sz w:val="23"/>
          <w:szCs w:val="23"/>
          <w:lang w:eastAsia="lv-LV"/>
        </w:rPr>
        <w:t>pievienotajiem</w:t>
      </w:r>
      <w:proofErr w:type="spellEnd"/>
      <w:r w:rsidRPr="009D01F3">
        <w:rPr>
          <w:sz w:val="23"/>
          <w:szCs w:val="23"/>
          <w:lang w:eastAsia="lv-LV"/>
        </w:rPr>
        <w:t xml:space="preserve"> </w:t>
      </w:r>
      <w:proofErr w:type="spellStart"/>
      <w:r w:rsidRPr="009D01F3">
        <w:rPr>
          <w:sz w:val="23"/>
          <w:szCs w:val="23"/>
          <w:lang w:eastAsia="lv-LV"/>
        </w:rPr>
        <w:t>dokumentiem</w:t>
      </w:r>
      <w:proofErr w:type="spellEnd"/>
      <w:r w:rsidRPr="009D01F3">
        <w:rPr>
          <w:sz w:val="23"/>
          <w:szCs w:val="23"/>
          <w:lang w:eastAsia="lv-LV"/>
        </w:rPr>
        <w:t xml:space="preserve">, </w:t>
      </w:r>
      <w:proofErr w:type="spellStart"/>
      <w:r w:rsidRPr="009D01F3">
        <w:rPr>
          <w:sz w:val="23"/>
          <w:szCs w:val="23"/>
          <w:lang w:eastAsia="lv-LV"/>
        </w:rPr>
        <w:t>gan</w:t>
      </w:r>
      <w:proofErr w:type="spellEnd"/>
      <w:r w:rsidRPr="009D01F3">
        <w:rPr>
          <w:sz w:val="23"/>
          <w:szCs w:val="23"/>
          <w:lang w:eastAsia="lv-LV"/>
        </w:rPr>
        <w:t xml:space="preserve"> </w:t>
      </w:r>
      <w:proofErr w:type="spellStart"/>
      <w:r w:rsidRPr="009D01F3">
        <w:rPr>
          <w:sz w:val="23"/>
          <w:szCs w:val="23"/>
          <w:lang w:eastAsia="lv-LV"/>
        </w:rPr>
        <w:t>publiskajās</w:t>
      </w:r>
      <w:proofErr w:type="spellEnd"/>
      <w:r w:rsidRPr="009D01F3">
        <w:rPr>
          <w:sz w:val="23"/>
          <w:szCs w:val="23"/>
          <w:lang w:eastAsia="lv-LV"/>
        </w:rPr>
        <w:t xml:space="preserve"> </w:t>
      </w:r>
      <w:proofErr w:type="spellStart"/>
      <w:r w:rsidRPr="009D01F3">
        <w:rPr>
          <w:sz w:val="23"/>
          <w:szCs w:val="23"/>
          <w:lang w:eastAsia="lv-LV"/>
        </w:rPr>
        <w:t>datubāzēs</w:t>
      </w:r>
      <w:proofErr w:type="spellEnd"/>
      <w:r w:rsidRPr="009D01F3">
        <w:rPr>
          <w:sz w:val="23"/>
          <w:szCs w:val="23"/>
          <w:lang w:eastAsia="lv-LV"/>
        </w:rPr>
        <w:t xml:space="preserve"> </w:t>
      </w:r>
      <w:proofErr w:type="spellStart"/>
      <w:r w:rsidRPr="009D01F3">
        <w:rPr>
          <w:sz w:val="23"/>
          <w:szCs w:val="23"/>
          <w:lang w:eastAsia="lv-LV"/>
        </w:rPr>
        <w:t>pieejamajai</w:t>
      </w:r>
      <w:proofErr w:type="spellEnd"/>
      <w:r w:rsidRPr="009D01F3">
        <w:rPr>
          <w:sz w:val="23"/>
          <w:szCs w:val="23"/>
          <w:lang w:eastAsia="lv-LV"/>
        </w:rPr>
        <w:t xml:space="preserve"> </w:t>
      </w:r>
      <w:proofErr w:type="spellStart"/>
      <w:r w:rsidRPr="009D01F3">
        <w:rPr>
          <w:sz w:val="23"/>
          <w:szCs w:val="23"/>
          <w:lang w:eastAsia="lv-LV"/>
        </w:rPr>
        <w:t>informācijai</w:t>
      </w:r>
      <w:proofErr w:type="spellEnd"/>
      <w:r w:rsidRPr="009D01F3">
        <w:rPr>
          <w:sz w:val="23"/>
          <w:szCs w:val="23"/>
          <w:lang w:eastAsia="lv-LV"/>
        </w:rPr>
        <w:t xml:space="preserve">, ir </w:t>
      </w:r>
      <w:proofErr w:type="spellStart"/>
      <w:r w:rsidRPr="009D01F3">
        <w:rPr>
          <w:sz w:val="23"/>
          <w:szCs w:val="23"/>
          <w:lang w:eastAsia="lv-LV"/>
        </w:rPr>
        <w:t>iekļauta</w:t>
      </w:r>
      <w:proofErr w:type="spellEnd"/>
      <w:r w:rsidRPr="009D01F3">
        <w:rPr>
          <w:sz w:val="23"/>
          <w:szCs w:val="23"/>
          <w:lang w:eastAsia="lv-LV"/>
        </w:rPr>
        <w:t xml:space="preserve"> </w:t>
      </w:r>
      <w:proofErr w:type="spellStart"/>
      <w:r w:rsidRPr="009D01F3">
        <w:rPr>
          <w:sz w:val="23"/>
          <w:szCs w:val="23"/>
          <w:lang w:eastAsia="lv-LV"/>
        </w:rPr>
        <w:t>integrēto</w:t>
      </w:r>
      <w:proofErr w:type="spellEnd"/>
      <w:r w:rsidRPr="009D01F3">
        <w:rPr>
          <w:sz w:val="23"/>
          <w:szCs w:val="23"/>
          <w:lang w:eastAsia="lv-LV"/>
        </w:rPr>
        <w:t xml:space="preserve"> </w:t>
      </w:r>
      <w:proofErr w:type="spellStart"/>
      <w:r w:rsidRPr="009D01F3">
        <w:rPr>
          <w:sz w:val="23"/>
          <w:szCs w:val="23"/>
          <w:lang w:eastAsia="lv-LV"/>
        </w:rPr>
        <w:t>audzētāju</w:t>
      </w:r>
      <w:proofErr w:type="spellEnd"/>
      <w:r w:rsidRPr="009D01F3">
        <w:rPr>
          <w:sz w:val="23"/>
          <w:szCs w:val="23"/>
          <w:lang w:eastAsia="lv-LV"/>
        </w:rPr>
        <w:t xml:space="preserve"> </w:t>
      </w:r>
      <w:proofErr w:type="spellStart"/>
      <w:r w:rsidRPr="009D01F3">
        <w:rPr>
          <w:sz w:val="23"/>
          <w:szCs w:val="23"/>
          <w:lang w:eastAsia="lv-LV"/>
        </w:rPr>
        <w:t>reģistrā</w:t>
      </w:r>
      <w:proofErr w:type="spellEnd"/>
      <w:r w:rsidRPr="009D01F3">
        <w:rPr>
          <w:sz w:val="23"/>
          <w:szCs w:val="23"/>
          <w:lang w:eastAsia="lv-LV"/>
        </w:rPr>
        <w:t xml:space="preserve">, </w:t>
      </w:r>
      <w:proofErr w:type="spellStart"/>
      <w:r w:rsidRPr="009D01F3">
        <w:rPr>
          <w:sz w:val="23"/>
          <w:szCs w:val="23"/>
          <w:lang w:eastAsia="lv-LV"/>
        </w:rPr>
        <w:t>līdz</w:t>
      </w:r>
      <w:proofErr w:type="spellEnd"/>
      <w:r w:rsidRPr="009D01F3">
        <w:rPr>
          <w:sz w:val="23"/>
          <w:szCs w:val="23"/>
          <w:lang w:eastAsia="lv-LV"/>
        </w:rPr>
        <w:t xml:space="preserve"> ar to </w:t>
      </w:r>
      <w:proofErr w:type="spellStart"/>
      <w:r w:rsidRPr="009D01F3">
        <w:rPr>
          <w:sz w:val="23"/>
          <w:szCs w:val="23"/>
          <w:lang w:eastAsia="lv-LV"/>
        </w:rPr>
        <w:t>produkti</w:t>
      </w:r>
      <w:proofErr w:type="spellEnd"/>
      <w:r w:rsidRPr="009D01F3">
        <w:rPr>
          <w:sz w:val="23"/>
          <w:szCs w:val="23"/>
          <w:lang w:eastAsia="lv-LV"/>
        </w:rPr>
        <w:t xml:space="preserve">, </w:t>
      </w:r>
      <w:proofErr w:type="spellStart"/>
      <w:r w:rsidRPr="009D01F3">
        <w:rPr>
          <w:sz w:val="23"/>
          <w:szCs w:val="23"/>
          <w:lang w:eastAsia="lv-LV"/>
        </w:rPr>
        <w:t>kuri</w:t>
      </w:r>
      <w:proofErr w:type="spellEnd"/>
      <w:r w:rsidRPr="009D01F3">
        <w:rPr>
          <w:sz w:val="23"/>
          <w:szCs w:val="23"/>
          <w:lang w:eastAsia="lv-LV"/>
        </w:rPr>
        <w:t xml:space="preserve"> </w:t>
      </w:r>
      <w:proofErr w:type="spellStart"/>
      <w:r w:rsidRPr="009D01F3">
        <w:rPr>
          <w:sz w:val="23"/>
          <w:szCs w:val="23"/>
          <w:lang w:eastAsia="lv-LV"/>
        </w:rPr>
        <w:t>iegādāti</w:t>
      </w:r>
      <w:proofErr w:type="spellEnd"/>
      <w:r w:rsidRPr="009D01F3">
        <w:rPr>
          <w:sz w:val="23"/>
          <w:szCs w:val="23"/>
          <w:lang w:eastAsia="lv-LV"/>
        </w:rPr>
        <w:t xml:space="preserve"> no </w:t>
      </w:r>
      <w:proofErr w:type="spellStart"/>
      <w:r w:rsidRPr="009D01F3">
        <w:rPr>
          <w:sz w:val="23"/>
          <w:szCs w:val="23"/>
          <w:lang w:eastAsia="lv-LV"/>
        </w:rPr>
        <w:t>minētās</w:t>
      </w:r>
      <w:proofErr w:type="spellEnd"/>
      <w:r w:rsidRPr="009D01F3">
        <w:rPr>
          <w:sz w:val="23"/>
          <w:szCs w:val="23"/>
          <w:lang w:eastAsia="lv-LV"/>
        </w:rPr>
        <w:t xml:space="preserve"> </w:t>
      </w:r>
      <w:proofErr w:type="spellStart"/>
      <w:r w:rsidRPr="009D01F3">
        <w:rPr>
          <w:sz w:val="23"/>
          <w:szCs w:val="23"/>
          <w:lang w:eastAsia="lv-LV"/>
        </w:rPr>
        <w:t>zemnieku</w:t>
      </w:r>
      <w:proofErr w:type="spellEnd"/>
      <w:r w:rsidRPr="009D01F3">
        <w:rPr>
          <w:sz w:val="23"/>
          <w:szCs w:val="23"/>
          <w:lang w:eastAsia="lv-LV"/>
        </w:rPr>
        <w:t xml:space="preserve"> </w:t>
      </w:r>
      <w:proofErr w:type="spellStart"/>
      <w:r w:rsidRPr="009D01F3">
        <w:rPr>
          <w:sz w:val="23"/>
          <w:szCs w:val="23"/>
          <w:lang w:eastAsia="lv-LV"/>
        </w:rPr>
        <w:t>saimniecības</w:t>
      </w:r>
      <w:proofErr w:type="spellEnd"/>
      <w:r w:rsidRPr="009D01F3">
        <w:rPr>
          <w:sz w:val="23"/>
          <w:szCs w:val="23"/>
          <w:lang w:eastAsia="lv-LV"/>
        </w:rPr>
        <w:t xml:space="preserve"> </w:t>
      </w:r>
      <w:proofErr w:type="spellStart"/>
      <w:r w:rsidRPr="009D01F3">
        <w:rPr>
          <w:sz w:val="23"/>
          <w:szCs w:val="23"/>
          <w:lang w:eastAsia="lv-LV"/>
        </w:rPr>
        <w:t>atbilst</w:t>
      </w:r>
      <w:proofErr w:type="spellEnd"/>
      <w:r w:rsidRPr="009D01F3">
        <w:rPr>
          <w:sz w:val="23"/>
          <w:szCs w:val="23"/>
          <w:lang w:eastAsia="lv-LV"/>
        </w:rPr>
        <w:t xml:space="preserve"> </w:t>
      </w:r>
      <w:proofErr w:type="spellStart"/>
      <w:r w:rsidRPr="009D01F3">
        <w:rPr>
          <w:sz w:val="23"/>
          <w:szCs w:val="23"/>
          <w:lang w:eastAsia="lv-LV"/>
        </w:rPr>
        <w:t>lauksaimniecības</w:t>
      </w:r>
      <w:proofErr w:type="spellEnd"/>
      <w:r w:rsidRPr="009D01F3">
        <w:rPr>
          <w:sz w:val="23"/>
          <w:szCs w:val="23"/>
          <w:lang w:eastAsia="lv-LV"/>
        </w:rPr>
        <w:t xml:space="preserve"> </w:t>
      </w:r>
      <w:proofErr w:type="spellStart"/>
      <w:r w:rsidRPr="009D01F3">
        <w:rPr>
          <w:sz w:val="23"/>
          <w:szCs w:val="23"/>
          <w:lang w:eastAsia="lv-LV"/>
        </w:rPr>
        <w:t>produktu</w:t>
      </w:r>
      <w:proofErr w:type="spellEnd"/>
      <w:r w:rsidRPr="009D01F3">
        <w:rPr>
          <w:sz w:val="23"/>
          <w:szCs w:val="23"/>
          <w:lang w:eastAsia="lv-LV"/>
        </w:rPr>
        <w:t xml:space="preserve"> </w:t>
      </w:r>
      <w:proofErr w:type="spellStart"/>
      <w:r w:rsidRPr="009D01F3">
        <w:rPr>
          <w:sz w:val="23"/>
          <w:szCs w:val="23"/>
          <w:lang w:eastAsia="lv-LV"/>
        </w:rPr>
        <w:t>integrētās</w:t>
      </w:r>
      <w:proofErr w:type="spellEnd"/>
      <w:r w:rsidRPr="009D01F3">
        <w:rPr>
          <w:sz w:val="23"/>
          <w:szCs w:val="23"/>
          <w:lang w:eastAsia="lv-LV"/>
        </w:rPr>
        <w:t xml:space="preserve"> </w:t>
      </w:r>
      <w:proofErr w:type="spellStart"/>
      <w:r w:rsidRPr="009D01F3">
        <w:rPr>
          <w:sz w:val="23"/>
          <w:szCs w:val="23"/>
          <w:lang w:eastAsia="lv-LV"/>
        </w:rPr>
        <w:t>audzēšanas</w:t>
      </w:r>
      <w:proofErr w:type="spellEnd"/>
      <w:r w:rsidRPr="009D01F3">
        <w:rPr>
          <w:sz w:val="23"/>
          <w:szCs w:val="23"/>
          <w:lang w:eastAsia="lv-LV"/>
        </w:rPr>
        <w:t xml:space="preserve"> prasībām, </w:t>
      </w:r>
      <w:proofErr w:type="spellStart"/>
      <w:r w:rsidRPr="009D01F3">
        <w:rPr>
          <w:sz w:val="23"/>
          <w:szCs w:val="23"/>
          <w:lang w:eastAsia="lv-LV"/>
        </w:rPr>
        <w:t>savukārt</w:t>
      </w:r>
      <w:proofErr w:type="spellEnd"/>
      <w:r w:rsidRPr="009D01F3">
        <w:rPr>
          <w:sz w:val="23"/>
          <w:szCs w:val="23"/>
          <w:lang w:eastAsia="lv-LV"/>
        </w:rPr>
        <w:t xml:space="preserve"> </w:t>
      </w:r>
      <w:proofErr w:type="spellStart"/>
      <w:r w:rsidRPr="009D01F3">
        <w:rPr>
          <w:sz w:val="23"/>
          <w:szCs w:val="23"/>
          <w:lang w:eastAsia="lv-LV"/>
        </w:rPr>
        <w:t>pretendents</w:t>
      </w:r>
      <w:proofErr w:type="spellEnd"/>
      <w:r w:rsidRPr="009D01F3">
        <w:rPr>
          <w:sz w:val="23"/>
          <w:szCs w:val="23"/>
          <w:lang w:eastAsia="lv-LV"/>
        </w:rPr>
        <w:t xml:space="preserve"> </w:t>
      </w:r>
      <w:proofErr w:type="spellStart"/>
      <w:r w:rsidRPr="009D01F3">
        <w:rPr>
          <w:sz w:val="23"/>
          <w:szCs w:val="23"/>
          <w:lang w:eastAsia="lv-LV"/>
        </w:rPr>
        <w:t>pamatproduktu</w:t>
      </w:r>
      <w:proofErr w:type="spellEnd"/>
      <w:r w:rsidRPr="009D01F3">
        <w:rPr>
          <w:sz w:val="23"/>
          <w:szCs w:val="23"/>
          <w:lang w:eastAsia="lv-LV"/>
        </w:rPr>
        <w:t xml:space="preserve"> </w:t>
      </w:r>
      <w:proofErr w:type="spellStart"/>
      <w:r w:rsidRPr="009D01F3">
        <w:rPr>
          <w:sz w:val="23"/>
          <w:szCs w:val="23"/>
          <w:lang w:eastAsia="lv-LV"/>
        </w:rPr>
        <w:t>sarakstā</w:t>
      </w:r>
      <w:proofErr w:type="spellEnd"/>
      <w:r w:rsidRPr="009D01F3">
        <w:rPr>
          <w:sz w:val="23"/>
          <w:szCs w:val="23"/>
          <w:lang w:eastAsia="lv-LV"/>
        </w:rPr>
        <w:t xml:space="preserve"> ir </w:t>
      </w:r>
      <w:proofErr w:type="spellStart"/>
      <w:r w:rsidRPr="009D01F3">
        <w:rPr>
          <w:sz w:val="23"/>
          <w:szCs w:val="23"/>
          <w:lang w:eastAsia="lv-LV"/>
        </w:rPr>
        <w:t>iekļāvis</w:t>
      </w:r>
      <w:proofErr w:type="spellEnd"/>
      <w:r w:rsidRPr="009D01F3">
        <w:rPr>
          <w:sz w:val="23"/>
          <w:szCs w:val="23"/>
          <w:lang w:eastAsia="lv-LV"/>
        </w:rPr>
        <w:t xml:space="preserve"> </w:t>
      </w:r>
      <w:proofErr w:type="spellStart"/>
      <w:r w:rsidRPr="009D01F3">
        <w:rPr>
          <w:sz w:val="23"/>
          <w:szCs w:val="23"/>
          <w:lang w:eastAsia="lv-LV"/>
        </w:rPr>
        <w:t>minētos</w:t>
      </w:r>
      <w:proofErr w:type="spellEnd"/>
      <w:r w:rsidRPr="009D01F3">
        <w:rPr>
          <w:sz w:val="23"/>
          <w:szCs w:val="23"/>
          <w:lang w:eastAsia="lv-LV"/>
        </w:rPr>
        <w:t xml:space="preserve"> produktus </w:t>
      </w:r>
      <w:proofErr w:type="spellStart"/>
      <w:r w:rsidRPr="009D01F3">
        <w:rPr>
          <w:sz w:val="23"/>
          <w:szCs w:val="23"/>
          <w:lang w:eastAsia="lv-LV"/>
        </w:rPr>
        <w:t>bioloģiskās</w:t>
      </w:r>
      <w:proofErr w:type="spellEnd"/>
      <w:r w:rsidRPr="009D01F3">
        <w:rPr>
          <w:sz w:val="23"/>
          <w:szCs w:val="23"/>
          <w:lang w:eastAsia="lv-LV"/>
        </w:rPr>
        <w:t xml:space="preserve"> </w:t>
      </w:r>
      <w:proofErr w:type="spellStart"/>
      <w:r w:rsidRPr="009D01F3">
        <w:rPr>
          <w:sz w:val="23"/>
          <w:szCs w:val="23"/>
          <w:lang w:eastAsia="lv-LV"/>
        </w:rPr>
        <w:t>lauksaimniecības</w:t>
      </w:r>
      <w:proofErr w:type="spellEnd"/>
      <w:r w:rsidRPr="009D01F3">
        <w:rPr>
          <w:sz w:val="23"/>
          <w:szCs w:val="23"/>
          <w:lang w:eastAsia="lv-LV"/>
        </w:rPr>
        <w:t xml:space="preserve"> prasībām </w:t>
      </w:r>
      <w:proofErr w:type="spellStart"/>
      <w:r w:rsidRPr="009D01F3">
        <w:rPr>
          <w:sz w:val="23"/>
          <w:szCs w:val="23"/>
          <w:lang w:eastAsia="lv-LV"/>
        </w:rPr>
        <w:t>atbilstošo</w:t>
      </w:r>
      <w:proofErr w:type="spellEnd"/>
      <w:r w:rsidRPr="009D01F3">
        <w:rPr>
          <w:sz w:val="23"/>
          <w:szCs w:val="23"/>
          <w:lang w:eastAsia="lv-LV"/>
        </w:rPr>
        <w:t xml:space="preserve"> </w:t>
      </w:r>
      <w:proofErr w:type="spellStart"/>
      <w:r w:rsidRPr="009D01F3">
        <w:rPr>
          <w:sz w:val="23"/>
          <w:szCs w:val="23"/>
          <w:lang w:eastAsia="lv-LV"/>
        </w:rPr>
        <w:t>produktu</w:t>
      </w:r>
      <w:proofErr w:type="spellEnd"/>
      <w:r w:rsidRPr="009D01F3">
        <w:rPr>
          <w:sz w:val="23"/>
          <w:szCs w:val="23"/>
          <w:lang w:eastAsia="lv-LV"/>
        </w:rPr>
        <w:t xml:space="preserve"> </w:t>
      </w:r>
      <w:proofErr w:type="spellStart"/>
      <w:r w:rsidRPr="009D01F3">
        <w:rPr>
          <w:sz w:val="23"/>
          <w:szCs w:val="23"/>
          <w:lang w:eastAsia="lv-LV"/>
        </w:rPr>
        <w:t>sarakstā</w:t>
      </w:r>
      <w:proofErr w:type="spellEnd"/>
      <w:r w:rsidRPr="009D01F3">
        <w:rPr>
          <w:sz w:val="23"/>
          <w:szCs w:val="23"/>
          <w:lang w:eastAsia="lv-LV"/>
        </w:rPr>
        <w:t>.</w:t>
      </w:r>
      <w:proofErr w:type="gramEnd"/>
      <w:r w:rsidRPr="009D01F3">
        <w:rPr>
          <w:sz w:val="23"/>
          <w:szCs w:val="23"/>
          <w:lang w:eastAsia="lv-LV"/>
        </w:rPr>
        <w:t xml:space="preserve"> </w:t>
      </w:r>
      <w:proofErr w:type="spellStart"/>
      <w:r w:rsidRPr="009D01F3">
        <w:rPr>
          <w:sz w:val="23"/>
          <w:szCs w:val="23"/>
          <w:lang w:eastAsia="lv-LV"/>
        </w:rPr>
        <w:t>Ņemot</w:t>
      </w:r>
      <w:proofErr w:type="spellEnd"/>
      <w:r w:rsidR="00296F0D" w:rsidRPr="009D01F3">
        <w:rPr>
          <w:sz w:val="23"/>
          <w:szCs w:val="23"/>
          <w:lang w:eastAsia="lv-LV"/>
        </w:rPr>
        <w:t xml:space="preserve"> </w:t>
      </w:r>
      <w:proofErr w:type="spellStart"/>
      <w:proofErr w:type="gramStart"/>
      <w:r w:rsidRPr="009D01F3">
        <w:rPr>
          <w:sz w:val="23"/>
          <w:szCs w:val="23"/>
          <w:lang w:eastAsia="lv-LV"/>
        </w:rPr>
        <w:t>vērā</w:t>
      </w:r>
      <w:proofErr w:type="spellEnd"/>
      <w:proofErr w:type="gramEnd"/>
      <w:r w:rsidRPr="009D01F3">
        <w:rPr>
          <w:sz w:val="23"/>
          <w:szCs w:val="23"/>
          <w:lang w:eastAsia="lv-LV"/>
        </w:rPr>
        <w:t xml:space="preserve">, </w:t>
      </w:r>
      <w:proofErr w:type="spellStart"/>
      <w:r w:rsidRPr="009D01F3">
        <w:rPr>
          <w:sz w:val="23"/>
          <w:szCs w:val="23"/>
          <w:lang w:eastAsia="lv-LV"/>
        </w:rPr>
        <w:t>ka</w:t>
      </w:r>
      <w:proofErr w:type="spellEnd"/>
      <w:r w:rsidRPr="009D01F3">
        <w:rPr>
          <w:sz w:val="23"/>
          <w:szCs w:val="23"/>
          <w:lang w:eastAsia="lv-LV"/>
        </w:rPr>
        <w:t xml:space="preserve"> atbilstoši </w:t>
      </w:r>
      <w:proofErr w:type="spellStart"/>
      <w:r w:rsidRPr="009D01F3">
        <w:rPr>
          <w:sz w:val="23"/>
          <w:szCs w:val="23"/>
          <w:lang w:eastAsia="lv-LV"/>
        </w:rPr>
        <w:t>Nolikuma</w:t>
      </w:r>
      <w:proofErr w:type="spellEnd"/>
      <w:r w:rsidRPr="009D01F3">
        <w:rPr>
          <w:sz w:val="23"/>
          <w:szCs w:val="23"/>
          <w:lang w:eastAsia="lv-LV"/>
        </w:rPr>
        <w:t xml:space="preserve"> 30.punktam, </w:t>
      </w:r>
      <w:proofErr w:type="spellStart"/>
      <w:r w:rsidRPr="009D01F3">
        <w:rPr>
          <w:sz w:val="23"/>
          <w:szCs w:val="23"/>
          <w:lang w:eastAsia="lv-LV"/>
        </w:rPr>
        <w:t>bioloģiskās</w:t>
      </w:r>
      <w:proofErr w:type="spellEnd"/>
      <w:r w:rsidRPr="009D01F3">
        <w:rPr>
          <w:sz w:val="23"/>
          <w:szCs w:val="23"/>
          <w:lang w:eastAsia="lv-LV"/>
        </w:rPr>
        <w:t xml:space="preserve"> </w:t>
      </w:r>
      <w:proofErr w:type="spellStart"/>
      <w:r w:rsidRPr="009D01F3">
        <w:rPr>
          <w:sz w:val="23"/>
          <w:szCs w:val="23"/>
          <w:lang w:eastAsia="lv-LV"/>
        </w:rPr>
        <w:t>lauksaimniecības</w:t>
      </w:r>
      <w:proofErr w:type="spellEnd"/>
      <w:r w:rsidRPr="009D01F3">
        <w:rPr>
          <w:sz w:val="23"/>
          <w:szCs w:val="23"/>
          <w:lang w:eastAsia="lv-LV"/>
        </w:rPr>
        <w:t xml:space="preserve"> prasībām </w:t>
      </w:r>
      <w:proofErr w:type="spellStart"/>
      <w:r w:rsidRPr="009D01F3">
        <w:rPr>
          <w:sz w:val="23"/>
          <w:szCs w:val="23"/>
          <w:lang w:eastAsia="lv-LV"/>
        </w:rPr>
        <w:t>atbilstošo</w:t>
      </w:r>
      <w:proofErr w:type="spellEnd"/>
      <w:r w:rsidRPr="009D01F3">
        <w:rPr>
          <w:sz w:val="23"/>
          <w:szCs w:val="23"/>
          <w:lang w:eastAsia="lv-LV"/>
        </w:rPr>
        <w:t xml:space="preserve"> </w:t>
      </w:r>
      <w:proofErr w:type="spellStart"/>
      <w:r w:rsidRPr="009D01F3">
        <w:rPr>
          <w:sz w:val="23"/>
          <w:szCs w:val="23"/>
          <w:lang w:eastAsia="lv-LV"/>
        </w:rPr>
        <w:t>produktu</w:t>
      </w:r>
      <w:proofErr w:type="spellEnd"/>
      <w:r w:rsidRPr="009D01F3">
        <w:rPr>
          <w:sz w:val="23"/>
          <w:szCs w:val="23"/>
          <w:lang w:eastAsia="lv-LV"/>
        </w:rPr>
        <w:t xml:space="preserve"> </w:t>
      </w:r>
      <w:proofErr w:type="spellStart"/>
      <w:r w:rsidRPr="009D01F3">
        <w:rPr>
          <w:sz w:val="23"/>
          <w:szCs w:val="23"/>
          <w:lang w:eastAsia="lv-LV"/>
        </w:rPr>
        <w:t>īpatsvaram</w:t>
      </w:r>
      <w:proofErr w:type="spellEnd"/>
      <w:r w:rsidRPr="009D01F3">
        <w:rPr>
          <w:sz w:val="23"/>
          <w:szCs w:val="23"/>
          <w:lang w:eastAsia="lv-LV"/>
        </w:rPr>
        <w:t xml:space="preserve">, ir </w:t>
      </w:r>
      <w:proofErr w:type="spellStart"/>
      <w:r w:rsidRPr="009D01F3">
        <w:rPr>
          <w:sz w:val="23"/>
          <w:szCs w:val="23"/>
          <w:lang w:eastAsia="lv-LV"/>
        </w:rPr>
        <w:t>paredzēta</w:t>
      </w:r>
      <w:proofErr w:type="spellEnd"/>
      <w:r w:rsidRPr="009D01F3">
        <w:rPr>
          <w:sz w:val="23"/>
          <w:szCs w:val="23"/>
          <w:lang w:eastAsia="lv-LV"/>
        </w:rPr>
        <w:t xml:space="preserve"> </w:t>
      </w:r>
      <w:proofErr w:type="spellStart"/>
      <w:r w:rsidRPr="009D01F3">
        <w:rPr>
          <w:sz w:val="23"/>
          <w:szCs w:val="23"/>
          <w:lang w:eastAsia="lv-LV"/>
        </w:rPr>
        <w:t>lielāka</w:t>
      </w:r>
      <w:proofErr w:type="spellEnd"/>
      <w:r w:rsidRPr="009D01F3">
        <w:rPr>
          <w:sz w:val="23"/>
          <w:szCs w:val="23"/>
          <w:lang w:eastAsia="lv-LV"/>
        </w:rPr>
        <w:t xml:space="preserve"> </w:t>
      </w:r>
      <w:proofErr w:type="spellStart"/>
      <w:r w:rsidRPr="009D01F3">
        <w:rPr>
          <w:sz w:val="23"/>
          <w:szCs w:val="23"/>
          <w:lang w:eastAsia="lv-LV"/>
        </w:rPr>
        <w:t>kritērija</w:t>
      </w:r>
      <w:proofErr w:type="spellEnd"/>
      <w:r w:rsidRPr="009D01F3">
        <w:rPr>
          <w:sz w:val="23"/>
          <w:szCs w:val="23"/>
          <w:lang w:eastAsia="lv-LV"/>
        </w:rPr>
        <w:t xml:space="preserve"> </w:t>
      </w:r>
      <w:proofErr w:type="spellStart"/>
      <w:r w:rsidRPr="009D01F3">
        <w:rPr>
          <w:sz w:val="23"/>
          <w:szCs w:val="23"/>
          <w:lang w:eastAsia="lv-LV"/>
        </w:rPr>
        <w:t>skaitliskā</w:t>
      </w:r>
      <w:proofErr w:type="spellEnd"/>
      <w:r w:rsidRPr="009D01F3">
        <w:rPr>
          <w:sz w:val="23"/>
          <w:szCs w:val="23"/>
          <w:lang w:eastAsia="lv-LV"/>
        </w:rPr>
        <w:t xml:space="preserve"> </w:t>
      </w:r>
      <w:proofErr w:type="spellStart"/>
      <w:r w:rsidRPr="009D01F3">
        <w:rPr>
          <w:sz w:val="23"/>
          <w:szCs w:val="23"/>
          <w:lang w:eastAsia="lv-LV"/>
        </w:rPr>
        <w:t>vērtība</w:t>
      </w:r>
      <w:proofErr w:type="spellEnd"/>
      <w:r w:rsidRPr="009D01F3">
        <w:rPr>
          <w:sz w:val="23"/>
          <w:szCs w:val="23"/>
          <w:lang w:eastAsia="lv-LV"/>
        </w:rPr>
        <w:t xml:space="preserve">, </w:t>
      </w:r>
      <w:proofErr w:type="spellStart"/>
      <w:r w:rsidRPr="009D01F3">
        <w:rPr>
          <w:sz w:val="23"/>
          <w:szCs w:val="23"/>
          <w:lang w:eastAsia="lv-LV"/>
        </w:rPr>
        <w:t>šis</w:t>
      </w:r>
      <w:proofErr w:type="spellEnd"/>
      <w:r w:rsidRPr="009D01F3">
        <w:rPr>
          <w:sz w:val="23"/>
          <w:szCs w:val="23"/>
          <w:lang w:eastAsia="lv-LV"/>
        </w:rPr>
        <w:t xml:space="preserve"> </w:t>
      </w:r>
      <w:proofErr w:type="spellStart"/>
      <w:r w:rsidRPr="009D01F3">
        <w:rPr>
          <w:sz w:val="23"/>
          <w:szCs w:val="23"/>
          <w:lang w:eastAsia="lv-LV"/>
        </w:rPr>
        <w:t>apstāklis</w:t>
      </w:r>
      <w:proofErr w:type="spellEnd"/>
      <w:r w:rsidRPr="009D01F3">
        <w:rPr>
          <w:sz w:val="23"/>
          <w:szCs w:val="23"/>
          <w:lang w:eastAsia="lv-LV"/>
        </w:rPr>
        <w:t xml:space="preserve"> </w:t>
      </w:r>
      <w:proofErr w:type="spellStart"/>
      <w:r w:rsidRPr="009D01F3">
        <w:rPr>
          <w:sz w:val="23"/>
          <w:szCs w:val="23"/>
          <w:lang w:eastAsia="lv-LV"/>
        </w:rPr>
        <w:t>var</w:t>
      </w:r>
      <w:proofErr w:type="spellEnd"/>
      <w:r w:rsidRPr="009D01F3">
        <w:rPr>
          <w:sz w:val="23"/>
          <w:szCs w:val="23"/>
          <w:lang w:eastAsia="lv-LV"/>
        </w:rPr>
        <w:t xml:space="preserve"> </w:t>
      </w:r>
      <w:proofErr w:type="spellStart"/>
      <w:r w:rsidRPr="009D01F3">
        <w:rPr>
          <w:sz w:val="23"/>
          <w:szCs w:val="23"/>
          <w:lang w:eastAsia="lv-LV"/>
        </w:rPr>
        <w:t>būtiski</w:t>
      </w:r>
      <w:proofErr w:type="spellEnd"/>
      <w:r w:rsidRPr="009D01F3">
        <w:rPr>
          <w:sz w:val="23"/>
          <w:szCs w:val="23"/>
          <w:lang w:eastAsia="lv-LV"/>
        </w:rPr>
        <w:t xml:space="preserve"> </w:t>
      </w:r>
      <w:proofErr w:type="spellStart"/>
      <w:r w:rsidRPr="009D01F3">
        <w:rPr>
          <w:sz w:val="23"/>
          <w:szCs w:val="23"/>
          <w:lang w:eastAsia="lv-LV"/>
        </w:rPr>
        <w:t>ietekmē</w:t>
      </w:r>
      <w:proofErr w:type="spellEnd"/>
      <w:r w:rsidRPr="009D01F3">
        <w:rPr>
          <w:sz w:val="23"/>
          <w:szCs w:val="23"/>
          <w:lang w:eastAsia="lv-LV"/>
        </w:rPr>
        <w:t xml:space="preserve"> </w:t>
      </w:r>
      <w:proofErr w:type="spellStart"/>
      <w:r w:rsidRPr="009D01F3">
        <w:rPr>
          <w:sz w:val="23"/>
          <w:szCs w:val="23"/>
          <w:lang w:eastAsia="lv-LV"/>
        </w:rPr>
        <w:t>piedāvājum</w:t>
      </w:r>
      <w:r w:rsidR="00761642">
        <w:rPr>
          <w:sz w:val="23"/>
          <w:szCs w:val="23"/>
          <w:lang w:eastAsia="lv-LV"/>
        </w:rPr>
        <w:t>a</w:t>
      </w:r>
      <w:proofErr w:type="spellEnd"/>
      <w:r w:rsidRPr="009D01F3">
        <w:rPr>
          <w:sz w:val="23"/>
          <w:szCs w:val="23"/>
          <w:lang w:eastAsia="lv-LV"/>
        </w:rPr>
        <w:t xml:space="preserve"> </w:t>
      </w:r>
      <w:proofErr w:type="spellStart"/>
      <w:r w:rsidRPr="009D01F3">
        <w:rPr>
          <w:sz w:val="23"/>
          <w:szCs w:val="23"/>
          <w:lang w:eastAsia="lv-LV"/>
        </w:rPr>
        <w:t>kopējās</w:t>
      </w:r>
      <w:proofErr w:type="spellEnd"/>
      <w:r w:rsidRPr="009D01F3">
        <w:rPr>
          <w:sz w:val="23"/>
          <w:szCs w:val="23"/>
          <w:lang w:eastAsia="lv-LV"/>
        </w:rPr>
        <w:t xml:space="preserve"> </w:t>
      </w:r>
      <w:proofErr w:type="spellStart"/>
      <w:r w:rsidRPr="009D01F3">
        <w:rPr>
          <w:sz w:val="23"/>
          <w:szCs w:val="23"/>
          <w:lang w:eastAsia="lv-LV"/>
        </w:rPr>
        <w:t>novērtēšanas</w:t>
      </w:r>
      <w:proofErr w:type="spellEnd"/>
      <w:r w:rsidRPr="009D01F3">
        <w:rPr>
          <w:sz w:val="23"/>
          <w:szCs w:val="23"/>
          <w:lang w:eastAsia="lv-LV"/>
        </w:rPr>
        <w:t xml:space="preserve"> </w:t>
      </w:r>
      <w:proofErr w:type="spellStart"/>
      <w:r w:rsidRPr="009D01F3">
        <w:rPr>
          <w:sz w:val="23"/>
          <w:szCs w:val="23"/>
          <w:lang w:eastAsia="lv-LV"/>
        </w:rPr>
        <w:t>rezultātu</w:t>
      </w:r>
      <w:proofErr w:type="spellEnd"/>
      <w:r w:rsidRPr="009D01F3">
        <w:rPr>
          <w:sz w:val="23"/>
          <w:szCs w:val="23"/>
          <w:lang w:eastAsia="lv-LV"/>
        </w:rPr>
        <w:t xml:space="preserve">. </w:t>
      </w:r>
      <w:proofErr w:type="spellStart"/>
      <w:r w:rsidRPr="009D01F3">
        <w:rPr>
          <w:sz w:val="23"/>
          <w:szCs w:val="23"/>
          <w:lang w:eastAsia="lv-LV"/>
        </w:rPr>
        <w:t>Komisija</w:t>
      </w:r>
      <w:proofErr w:type="spellEnd"/>
      <w:r w:rsidRPr="009D01F3">
        <w:rPr>
          <w:sz w:val="23"/>
          <w:szCs w:val="23"/>
          <w:lang w:eastAsia="lv-LV"/>
        </w:rPr>
        <w:t xml:space="preserve"> </w:t>
      </w:r>
      <w:proofErr w:type="spellStart"/>
      <w:r w:rsidRPr="009D01F3">
        <w:rPr>
          <w:sz w:val="23"/>
          <w:szCs w:val="23"/>
          <w:lang w:eastAsia="lv-LV"/>
        </w:rPr>
        <w:t>nav</w:t>
      </w:r>
      <w:proofErr w:type="spellEnd"/>
      <w:r w:rsidRPr="009D01F3">
        <w:rPr>
          <w:sz w:val="23"/>
          <w:szCs w:val="23"/>
          <w:lang w:eastAsia="lv-LV"/>
        </w:rPr>
        <w:t xml:space="preserve"> </w:t>
      </w:r>
      <w:proofErr w:type="spellStart"/>
      <w:r w:rsidRPr="009D01F3">
        <w:rPr>
          <w:sz w:val="23"/>
          <w:szCs w:val="23"/>
          <w:lang w:eastAsia="lv-LV"/>
        </w:rPr>
        <w:t>tiesīga</w:t>
      </w:r>
      <w:proofErr w:type="spellEnd"/>
      <w:r w:rsidRPr="009D01F3">
        <w:rPr>
          <w:sz w:val="23"/>
          <w:szCs w:val="23"/>
          <w:lang w:eastAsia="lv-LV"/>
        </w:rPr>
        <w:t xml:space="preserve"> </w:t>
      </w:r>
      <w:proofErr w:type="spellStart"/>
      <w:r w:rsidR="00296F0D" w:rsidRPr="009D01F3">
        <w:rPr>
          <w:sz w:val="23"/>
          <w:szCs w:val="23"/>
          <w:lang w:eastAsia="lv-LV"/>
        </w:rPr>
        <w:t>grozīt</w:t>
      </w:r>
      <w:proofErr w:type="spellEnd"/>
      <w:r w:rsidR="00296F0D" w:rsidRPr="009D01F3">
        <w:rPr>
          <w:sz w:val="23"/>
          <w:szCs w:val="23"/>
          <w:lang w:eastAsia="lv-LV"/>
        </w:rPr>
        <w:t xml:space="preserve"> </w:t>
      </w:r>
      <w:proofErr w:type="spellStart"/>
      <w:r w:rsidR="00296F0D" w:rsidRPr="009D01F3">
        <w:rPr>
          <w:sz w:val="23"/>
          <w:szCs w:val="23"/>
          <w:lang w:eastAsia="lv-LV"/>
        </w:rPr>
        <w:t>pretendenta</w:t>
      </w:r>
      <w:proofErr w:type="spellEnd"/>
      <w:r w:rsidR="00296F0D" w:rsidRPr="009D01F3">
        <w:rPr>
          <w:sz w:val="23"/>
          <w:szCs w:val="23"/>
          <w:lang w:eastAsia="lv-LV"/>
        </w:rPr>
        <w:t xml:space="preserve"> </w:t>
      </w:r>
      <w:proofErr w:type="spellStart"/>
      <w:r w:rsidR="00296F0D" w:rsidRPr="009D01F3">
        <w:rPr>
          <w:sz w:val="23"/>
          <w:szCs w:val="23"/>
          <w:lang w:eastAsia="lv-LV"/>
        </w:rPr>
        <w:t>piedāvājumu</w:t>
      </w:r>
      <w:proofErr w:type="spellEnd"/>
      <w:r w:rsidR="00296F0D" w:rsidRPr="009D01F3">
        <w:rPr>
          <w:sz w:val="23"/>
          <w:szCs w:val="23"/>
          <w:lang w:eastAsia="lv-LV"/>
        </w:rPr>
        <w:t>;</w:t>
      </w:r>
    </w:p>
    <w:p w:rsidR="00096EF8" w:rsidRPr="009D01F3" w:rsidRDefault="00296F0D" w:rsidP="00096EF8">
      <w:pPr>
        <w:numPr>
          <w:ilvl w:val="1"/>
          <w:numId w:val="11"/>
        </w:numPr>
        <w:spacing w:before="120"/>
        <w:jc w:val="both"/>
        <w:rPr>
          <w:sz w:val="23"/>
          <w:szCs w:val="23"/>
          <w:lang w:val="lv-LV" w:eastAsia="lv-LV"/>
        </w:rPr>
      </w:pPr>
      <w:proofErr w:type="spellStart"/>
      <w:proofErr w:type="gramStart"/>
      <w:r w:rsidRPr="009D01F3">
        <w:rPr>
          <w:sz w:val="23"/>
          <w:szCs w:val="23"/>
          <w:lang w:eastAsia="lv-LV"/>
        </w:rPr>
        <w:t>pretendenta</w:t>
      </w:r>
      <w:proofErr w:type="spellEnd"/>
      <w:proofErr w:type="gramEnd"/>
      <w:r w:rsidRPr="009D01F3">
        <w:rPr>
          <w:sz w:val="23"/>
          <w:szCs w:val="23"/>
          <w:lang w:eastAsia="lv-LV"/>
        </w:rPr>
        <w:t xml:space="preserve"> </w:t>
      </w:r>
      <w:proofErr w:type="spellStart"/>
      <w:r w:rsidRPr="009D01F3">
        <w:rPr>
          <w:sz w:val="23"/>
          <w:szCs w:val="23"/>
          <w:lang w:eastAsia="lv-LV"/>
        </w:rPr>
        <w:t>piedāvājuma</w:t>
      </w:r>
      <w:proofErr w:type="spellEnd"/>
      <w:r w:rsidRPr="009D01F3">
        <w:rPr>
          <w:sz w:val="23"/>
          <w:szCs w:val="23"/>
          <w:lang w:eastAsia="lv-LV"/>
        </w:rPr>
        <w:t xml:space="preserve"> </w:t>
      </w:r>
      <w:proofErr w:type="spellStart"/>
      <w:r w:rsidRPr="009D01F3">
        <w:rPr>
          <w:sz w:val="23"/>
          <w:szCs w:val="23"/>
          <w:lang w:eastAsia="lv-LV"/>
        </w:rPr>
        <w:t>pamatproduktu</w:t>
      </w:r>
      <w:proofErr w:type="spellEnd"/>
      <w:r w:rsidRPr="009D01F3">
        <w:rPr>
          <w:sz w:val="23"/>
          <w:szCs w:val="23"/>
          <w:lang w:eastAsia="lv-LV"/>
        </w:rPr>
        <w:t xml:space="preserve"> </w:t>
      </w:r>
      <w:proofErr w:type="spellStart"/>
      <w:r w:rsidRPr="009D01F3">
        <w:rPr>
          <w:sz w:val="23"/>
          <w:szCs w:val="23"/>
          <w:lang w:eastAsia="lv-LV"/>
        </w:rPr>
        <w:t>saraksta</w:t>
      </w:r>
      <w:proofErr w:type="spellEnd"/>
      <w:r w:rsidRPr="009D01F3">
        <w:rPr>
          <w:sz w:val="23"/>
          <w:szCs w:val="23"/>
          <w:lang w:eastAsia="lv-LV"/>
        </w:rPr>
        <w:t xml:space="preserve"> 3. – 10. </w:t>
      </w:r>
      <w:proofErr w:type="spellStart"/>
      <w:r w:rsidRPr="009D01F3">
        <w:rPr>
          <w:sz w:val="23"/>
          <w:szCs w:val="23"/>
          <w:lang w:eastAsia="lv-LV"/>
        </w:rPr>
        <w:t>pozīcijās</w:t>
      </w:r>
      <w:proofErr w:type="spellEnd"/>
      <w:r w:rsidRPr="009D01F3">
        <w:rPr>
          <w:sz w:val="23"/>
          <w:szCs w:val="23"/>
          <w:lang w:eastAsia="lv-LV"/>
        </w:rPr>
        <w:t xml:space="preserve"> </w:t>
      </w:r>
      <w:proofErr w:type="spellStart"/>
      <w:r w:rsidRPr="009D01F3">
        <w:rPr>
          <w:sz w:val="23"/>
          <w:szCs w:val="23"/>
          <w:lang w:eastAsia="lv-LV"/>
        </w:rPr>
        <w:t>norādītais</w:t>
      </w:r>
      <w:proofErr w:type="spellEnd"/>
      <w:r w:rsidRPr="009D01F3">
        <w:rPr>
          <w:sz w:val="23"/>
          <w:szCs w:val="23"/>
          <w:lang w:eastAsia="lv-LV"/>
        </w:rPr>
        <w:t xml:space="preserve"> </w:t>
      </w:r>
      <w:proofErr w:type="spellStart"/>
      <w:r w:rsidRPr="009D01F3">
        <w:rPr>
          <w:sz w:val="23"/>
          <w:szCs w:val="23"/>
          <w:lang w:eastAsia="lv-LV"/>
        </w:rPr>
        <w:t>produktu</w:t>
      </w:r>
      <w:proofErr w:type="spellEnd"/>
      <w:r w:rsidRPr="009D01F3">
        <w:rPr>
          <w:sz w:val="23"/>
          <w:szCs w:val="23"/>
          <w:lang w:eastAsia="lv-LV"/>
        </w:rPr>
        <w:t xml:space="preserve"> </w:t>
      </w:r>
      <w:proofErr w:type="spellStart"/>
      <w:r w:rsidRPr="009D01F3">
        <w:rPr>
          <w:sz w:val="23"/>
          <w:szCs w:val="23"/>
          <w:lang w:eastAsia="lv-LV"/>
        </w:rPr>
        <w:t>svars</w:t>
      </w:r>
      <w:proofErr w:type="spellEnd"/>
      <w:r w:rsidRPr="009D01F3">
        <w:rPr>
          <w:sz w:val="23"/>
          <w:szCs w:val="23"/>
          <w:lang w:eastAsia="lv-LV"/>
        </w:rPr>
        <w:t xml:space="preserve"> </w:t>
      </w:r>
      <w:proofErr w:type="spellStart"/>
      <w:r w:rsidRPr="009D01F3">
        <w:rPr>
          <w:sz w:val="23"/>
          <w:szCs w:val="23"/>
          <w:lang w:eastAsia="lv-LV"/>
        </w:rPr>
        <w:t>neatbilst</w:t>
      </w:r>
      <w:proofErr w:type="spellEnd"/>
      <w:r w:rsidRPr="009D01F3">
        <w:rPr>
          <w:sz w:val="23"/>
          <w:szCs w:val="23"/>
          <w:lang w:eastAsia="lv-LV"/>
        </w:rPr>
        <w:t xml:space="preserve"> </w:t>
      </w:r>
      <w:proofErr w:type="spellStart"/>
      <w:r w:rsidRPr="009D01F3">
        <w:rPr>
          <w:sz w:val="23"/>
          <w:szCs w:val="23"/>
          <w:lang w:eastAsia="lv-LV"/>
        </w:rPr>
        <w:t>ēdienu</w:t>
      </w:r>
      <w:proofErr w:type="spellEnd"/>
      <w:r w:rsidRPr="009D01F3">
        <w:rPr>
          <w:sz w:val="23"/>
          <w:szCs w:val="23"/>
          <w:lang w:eastAsia="lv-LV"/>
        </w:rPr>
        <w:t xml:space="preserve"> </w:t>
      </w:r>
      <w:proofErr w:type="spellStart"/>
      <w:r w:rsidRPr="009D01F3">
        <w:rPr>
          <w:sz w:val="23"/>
          <w:szCs w:val="23"/>
          <w:lang w:eastAsia="lv-LV"/>
        </w:rPr>
        <w:t>pagatavošanas</w:t>
      </w:r>
      <w:proofErr w:type="spellEnd"/>
      <w:r w:rsidRPr="009D01F3">
        <w:rPr>
          <w:sz w:val="23"/>
          <w:szCs w:val="23"/>
          <w:lang w:eastAsia="lv-LV"/>
        </w:rPr>
        <w:t xml:space="preserve"> </w:t>
      </w:r>
      <w:proofErr w:type="spellStart"/>
      <w:r w:rsidRPr="009D01F3">
        <w:rPr>
          <w:sz w:val="23"/>
          <w:szCs w:val="23"/>
          <w:lang w:eastAsia="lv-LV"/>
        </w:rPr>
        <w:t>tehnoloģiskajās</w:t>
      </w:r>
      <w:proofErr w:type="spellEnd"/>
      <w:r w:rsidRPr="009D01F3">
        <w:rPr>
          <w:sz w:val="23"/>
          <w:szCs w:val="23"/>
          <w:lang w:eastAsia="lv-LV"/>
        </w:rPr>
        <w:t xml:space="preserve"> </w:t>
      </w:r>
      <w:proofErr w:type="spellStart"/>
      <w:r w:rsidRPr="009D01F3">
        <w:rPr>
          <w:sz w:val="23"/>
          <w:szCs w:val="23"/>
          <w:lang w:eastAsia="lv-LV"/>
        </w:rPr>
        <w:t>kartēs</w:t>
      </w:r>
      <w:proofErr w:type="spellEnd"/>
      <w:r w:rsidRPr="009D01F3">
        <w:rPr>
          <w:sz w:val="23"/>
          <w:szCs w:val="23"/>
          <w:lang w:eastAsia="lv-LV"/>
        </w:rPr>
        <w:t xml:space="preserve"> </w:t>
      </w:r>
      <w:proofErr w:type="spellStart"/>
      <w:r w:rsidRPr="009D01F3">
        <w:rPr>
          <w:sz w:val="23"/>
          <w:szCs w:val="23"/>
          <w:lang w:eastAsia="lv-LV"/>
        </w:rPr>
        <w:t>norādīto</w:t>
      </w:r>
      <w:proofErr w:type="spellEnd"/>
      <w:r w:rsidRPr="009D01F3">
        <w:rPr>
          <w:sz w:val="23"/>
          <w:szCs w:val="23"/>
          <w:lang w:eastAsia="lv-LV"/>
        </w:rPr>
        <w:t xml:space="preserve"> </w:t>
      </w:r>
      <w:proofErr w:type="spellStart"/>
      <w:r w:rsidRPr="009D01F3">
        <w:rPr>
          <w:sz w:val="23"/>
          <w:szCs w:val="23"/>
          <w:lang w:eastAsia="lv-LV"/>
        </w:rPr>
        <w:t>izmantojamo</w:t>
      </w:r>
      <w:proofErr w:type="spellEnd"/>
      <w:r w:rsidRPr="009D01F3">
        <w:rPr>
          <w:sz w:val="23"/>
          <w:szCs w:val="23"/>
          <w:lang w:eastAsia="lv-LV"/>
        </w:rPr>
        <w:t xml:space="preserve"> </w:t>
      </w:r>
      <w:proofErr w:type="spellStart"/>
      <w:r w:rsidRPr="009D01F3">
        <w:rPr>
          <w:sz w:val="23"/>
          <w:szCs w:val="23"/>
          <w:lang w:eastAsia="lv-LV"/>
        </w:rPr>
        <w:t>produktu</w:t>
      </w:r>
      <w:proofErr w:type="spellEnd"/>
      <w:r w:rsidRPr="009D01F3">
        <w:rPr>
          <w:sz w:val="23"/>
          <w:szCs w:val="23"/>
          <w:lang w:eastAsia="lv-LV"/>
        </w:rPr>
        <w:t xml:space="preserve"> </w:t>
      </w:r>
      <w:proofErr w:type="spellStart"/>
      <w:r w:rsidRPr="009D01F3">
        <w:rPr>
          <w:sz w:val="23"/>
          <w:szCs w:val="23"/>
          <w:lang w:eastAsia="lv-LV"/>
        </w:rPr>
        <w:t>kopējam</w:t>
      </w:r>
      <w:proofErr w:type="spellEnd"/>
      <w:r w:rsidRPr="009D01F3">
        <w:rPr>
          <w:sz w:val="23"/>
          <w:szCs w:val="23"/>
          <w:lang w:eastAsia="lv-LV"/>
        </w:rPr>
        <w:t xml:space="preserve"> </w:t>
      </w:r>
      <w:proofErr w:type="spellStart"/>
      <w:r w:rsidRPr="009D01F3">
        <w:rPr>
          <w:sz w:val="23"/>
          <w:szCs w:val="23"/>
          <w:lang w:eastAsia="lv-LV"/>
        </w:rPr>
        <w:t>svaram</w:t>
      </w:r>
      <w:proofErr w:type="spellEnd"/>
      <w:r w:rsidRPr="009D01F3">
        <w:rPr>
          <w:sz w:val="23"/>
          <w:szCs w:val="23"/>
          <w:lang w:eastAsia="lv-LV"/>
        </w:rPr>
        <w:t xml:space="preserve">, </w:t>
      </w:r>
      <w:proofErr w:type="spellStart"/>
      <w:r w:rsidRPr="009D01F3">
        <w:rPr>
          <w:sz w:val="23"/>
          <w:szCs w:val="23"/>
          <w:lang w:eastAsia="lv-LV"/>
        </w:rPr>
        <w:t>piemēram</w:t>
      </w:r>
      <w:proofErr w:type="spellEnd"/>
      <w:r w:rsidRPr="009D01F3">
        <w:rPr>
          <w:sz w:val="23"/>
          <w:szCs w:val="23"/>
          <w:lang w:eastAsia="lv-LV"/>
        </w:rPr>
        <w:t xml:space="preserve">, 3.pozīcijā </w:t>
      </w:r>
      <w:proofErr w:type="spellStart"/>
      <w:r w:rsidRPr="009D01F3">
        <w:rPr>
          <w:sz w:val="23"/>
          <w:szCs w:val="23"/>
          <w:lang w:eastAsia="lv-LV"/>
        </w:rPr>
        <w:t>norādīts</w:t>
      </w:r>
      <w:proofErr w:type="spellEnd"/>
      <w:r w:rsidRPr="009D01F3">
        <w:rPr>
          <w:sz w:val="23"/>
          <w:szCs w:val="23"/>
          <w:lang w:eastAsia="lv-LV"/>
        </w:rPr>
        <w:t xml:space="preserve">, </w:t>
      </w:r>
      <w:proofErr w:type="spellStart"/>
      <w:r w:rsidRPr="009D01F3">
        <w:rPr>
          <w:sz w:val="23"/>
          <w:szCs w:val="23"/>
          <w:lang w:eastAsia="lv-LV"/>
        </w:rPr>
        <w:t>ka</w:t>
      </w:r>
      <w:proofErr w:type="spellEnd"/>
      <w:r w:rsidRPr="009D01F3">
        <w:rPr>
          <w:sz w:val="23"/>
          <w:szCs w:val="23"/>
          <w:lang w:eastAsia="lv-LV"/>
        </w:rPr>
        <w:t xml:space="preserve"> </w:t>
      </w:r>
      <w:proofErr w:type="spellStart"/>
      <w:r w:rsidRPr="009D01F3">
        <w:rPr>
          <w:sz w:val="23"/>
          <w:szCs w:val="23"/>
          <w:lang w:eastAsia="lv-LV"/>
        </w:rPr>
        <w:t>pretendents</w:t>
      </w:r>
      <w:proofErr w:type="spellEnd"/>
      <w:r w:rsidRPr="009D01F3">
        <w:rPr>
          <w:sz w:val="23"/>
          <w:szCs w:val="23"/>
          <w:lang w:eastAsia="lv-LV"/>
        </w:rPr>
        <w:t xml:space="preserve">, </w:t>
      </w:r>
      <w:proofErr w:type="spellStart"/>
      <w:r w:rsidRPr="009D01F3">
        <w:rPr>
          <w:sz w:val="23"/>
          <w:szCs w:val="23"/>
          <w:lang w:eastAsia="lv-LV"/>
        </w:rPr>
        <w:t>vienam</w:t>
      </w:r>
      <w:proofErr w:type="spellEnd"/>
      <w:r w:rsidRPr="009D01F3">
        <w:rPr>
          <w:sz w:val="23"/>
          <w:szCs w:val="23"/>
          <w:lang w:eastAsia="lv-LV"/>
        </w:rPr>
        <w:t xml:space="preserve"> </w:t>
      </w:r>
      <w:proofErr w:type="spellStart"/>
      <w:r w:rsidRPr="009D01F3">
        <w:rPr>
          <w:sz w:val="23"/>
          <w:szCs w:val="23"/>
          <w:lang w:eastAsia="lv-LV"/>
        </w:rPr>
        <w:t>Sociālo</w:t>
      </w:r>
      <w:proofErr w:type="spellEnd"/>
      <w:r w:rsidRPr="009D01F3">
        <w:rPr>
          <w:sz w:val="23"/>
          <w:szCs w:val="23"/>
          <w:lang w:eastAsia="lv-LV"/>
        </w:rPr>
        <w:t xml:space="preserve"> </w:t>
      </w:r>
      <w:proofErr w:type="spellStart"/>
      <w:r w:rsidRPr="009D01F3">
        <w:rPr>
          <w:sz w:val="23"/>
          <w:szCs w:val="23"/>
          <w:lang w:eastAsia="lv-LV"/>
        </w:rPr>
        <w:t>lietu</w:t>
      </w:r>
      <w:proofErr w:type="spellEnd"/>
      <w:r w:rsidRPr="009D01F3">
        <w:rPr>
          <w:sz w:val="23"/>
          <w:szCs w:val="23"/>
          <w:lang w:eastAsia="lv-LV"/>
        </w:rPr>
        <w:t xml:space="preserve"> </w:t>
      </w:r>
      <w:proofErr w:type="spellStart"/>
      <w:r w:rsidRPr="009D01F3">
        <w:rPr>
          <w:sz w:val="23"/>
          <w:szCs w:val="23"/>
          <w:lang w:eastAsia="lv-LV"/>
        </w:rPr>
        <w:t>pārvaldes</w:t>
      </w:r>
      <w:proofErr w:type="spellEnd"/>
      <w:r w:rsidRPr="009D01F3">
        <w:rPr>
          <w:sz w:val="23"/>
          <w:szCs w:val="23"/>
          <w:lang w:eastAsia="lv-LV"/>
        </w:rPr>
        <w:t xml:space="preserve"> </w:t>
      </w:r>
      <w:proofErr w:type="spellStart"/>
      <w:r w:rsidRPr="009D01F3">
        <w:rPr>
          <w:sz w:val="23"/>
          <w:szCs w:val="23"/>
          <w:lang w:eastAsia="lv-LV"/>
        </w:rPr>
        <w:t>klientam</w:t>
      </w:r>
      <w:proofErr w:type="spellEnd"/>
      <w:r w:rsidRPr="009D01F3">
        <w:rPr>
          <w:sz w:val="23"/>
          <w:szCs w:val="23"/>
          <w:lang w:eastAsia="lv-LV"/>
        </w:rPr>
        <w:t xml:space="preserve"> </w:t>
      </w:r>
      <w:proofErr w:type="spellStart"/>
      <w:r w:rsidRPr="009D01F3">
        <w:rPr>
          <w:sz w:val="23"/>
          <w:szCs w:val="23"/>
          <w:lang w:eastAsia="lv-LV"/>
        </w:rPr>
        <w:t>nedēļā</w:t>
      </w:r>
      <w:proofErr w:type="spellEnd"/>
      <w:r w:rsidRPr="009D01F3">
        <w:rPr>
          <w:sz w:val="23"/>
          <w:szCs w:val="23"/>
          <w:lang w:eastAsia="lv-LV"/>
        </w:rPr>
        <w:t xml:space="preserve"> </w:t>
      </w:r>
      <w:proofErr w:type="spellStart"/>
      <w:r w:rsidRPr="009D01F3">
        <w:rPr>
          <w:sz w:val="23"/>
          <w:szCs w:val="23"/>
          <w:lang w:eastAsia="lv-LV"/>
        </w:rPr>
        <w:t>nodrošinās</w:t>
      </w:r>
      <w:proofErr w:type="spellEnd"/>
      <w:r w:rsidRPr="009D01F3">
        <w:rPr>
          <w:sz w:val="23"/>
          <w:szCs w:val="23"/>
          <w:lang w:eastAsia="lv-LV"/>
        </w:rPr>
        <w:t xml:space="preserve"> </w:t>
      </w:r>
      <w:proofErr w:type="spellStart"/>
      <w:r w:rsidRPr="009D01F3">
        <w:rPr>
          <w:sz w:val="23"/>
          <w:szCs w:val="23"/>
          <w:lang w:eastAsia="lv-LV"/>
        </w:rPr>
        <w:t>pienu</w:t>
      </w:r>
      <w:proofErr w:type="spellEnd"/>
      <w:r w:rsidRPr="009D01F3">
        <w:rPr>
          <w:sz w:val="23"/>
          <w:szCs w:val="23"/>
          <w:lang w:eastAsia="lv-LV"/>
        </w:rPr>
        <w:t xml:space="preserve"> - 1 kg, bet, </w:t>
      </w:r>
      <w:proofErr w:type="spellStart"/>
      <w:r w:rsidRPr="009D01F3">
        <w:rPr>
          <w:sz w:val="23"/>
          <w:szCs w:val="23"/>
          <w:lang w:eastAsia="lv-LV"/>
        </w:rPr>
        <w:t>pārbaudot</w:t>
      </w:r>
      <w:proofErr w:type="spellEnd"/>
      <w:r w:rsidRPr="009D01F3">
        <w:rPr>
          <w:sz w:val="23"/>
          <w:szCs w:val="23"/>
          <w:lang w:eastAsia="lv-LV"/>
        </w:rPr>
        <w:t xml:space="preserve"> </w:t>
      </w:r>
      <w:proofErr w:type="spellStart"/>
      <w:r w:rsidRPr="009D01F3">
        <w:rPr>
          <w:sz w:val="23"/>
          <w:szCs w:val="23"/>
          <w:lang w:eastAsia="lv-LV"/>
        </w:rPr>
        <w:t>tehnoloģiskajās</w:t>
      </w:r>
      <w:proofErr w:type="spellEnd"/>
      <w:r w:rsidRPr="009D01F3">
        <w:rPr>
          <w:sz w:val="23"/>
          <w:szCs w:val="23"/>
          <w:lang w:eastAsia="lv-LV"/>
        </w:rPr>
        <w:t xml:space="preserve"> </w:t>
      </w:r>
      <w:proofErr w:type="spellStart"/>
      <w:r w:rsidRPr="009D01F3">
        <w:rPr>
          <w:sz w:val="23"/>
          <w:szCs w:val="23"/>
          <w:lang w:eastAsia="lv-LV"/>
        </w:rPr>
        <w:t>kartēs</w:t>
      </w:r>
      <w:proofErr w:type="spellEnd"/>
      <w:r w:rsidRPr="009D01F3">
        <w:rPr>
          <w:sz w:val="23"/>
          <w:szCs w:val="23"/>
          <w:lang w:eastAsia="lv-LV"/>
        </w:rPr>
        <w:t xml:space="preserve"> </w:t>
      </w:r>
      <w:proofErr w:type="spellStart"/>
      <w:r w:rsidRPr="009D01F3">
        <w:rPr>
          <w:sz w:val="23"/>
          <w:szCs w:val="23"/>
          <w:lang w:eastAsia="lv-LV"/>
        </w:rPr>
        <w:t>iekļauto</w:t>
      </w:r>
      <w:proofErr w:type="spellEnd"/>
      <w:r w:rsidRPr="009D01F3">
        <w:rPr>
          <w:sz w:val="23"/>
          <w:szCs w:val="23"/>
          <w:lang w:eastAsia="lv-LV"/>
        </w:rPr>
        <w:t xml:space="preserve"> </w:t>
      </w:r>
      <w:proofErr w:type="spellStart"/>
      <w:r w:rsidRPr="009D01F3">
        <w:rPr>
          <w:sz w:val="23"/>
          <w:szCs w:val="23"/>
          <w:lang w:eastAsia="lv-LV"/>
        </w:rPr>
        <w:t>informāciju</w:t>
      </w:r>
      <w:proofErr w:type="spellEnd"/>
      <w:r w:rsidRPr="009D01F3">
        <w:rPr>
          <w:sz w:val="23"/>
          <w:szCs w:val="23"/>
          <w:lang w:eastAsia="lv-LV"/>
        </w:rPr>
        <w:t xml:space="preserve"> ir </w:t>
      </w:r>
      <w:proofErr w:type="spellStart"/>
      <w:r w:rsidRPr="009D01F3">
        <w:rPr>
          <w:sz w:val="23"/>
          <w:szCs w:val="23"/>
          <w:lang w:eastAsia="lv-LV"/>
        </w:rPr>
        <w:t>redzams</w:t>
      </w:r>
      <w:proofErr w:type="spellEnd"/>
      <w:r w:rsidRPr="009D01F3">
        <w:rPr>
          <w:sz w:val="23"/>
          <w:szCs w:val="23"/>
          <w:lang w:eastAsia="lv-LV"/>
        </w:rPr>
        <w:t xml:space="preserve">, </w:t>
      </w:r>
      <w:proofErr w:type="spellStart"/>
      <w:r w:rsidRPr="009D01F3">
        <w:rPr>
          <w:sz w:val="23"/>
          <w:szCs w:val="23"/>
          <w:lang w:eastAsia="lv-LV"/>
        </w:rPr>
        <w:t>ka</w:t>
      </w:r>
      <w:proofErr w:type="spellEnd"/>
      <w:r w:rsidRPr="009D01F3">
        <w:rPr>
          <w:sz w:val="23"/>
          <w:szCs w:val="23"/>
          <w:lang w:eastAsia="lv-LV"/>
        </w:rPr>
        <w:t xml:space="preserve"> </w:t>
      </w:r>
      <w:proofErr w:type="spellStart"/>
      <w:r w:rsidRPr="009D01F3">
        <w:rPr>
          <w:sz w:val="23"/>
          <w:szCs w:val="23"/>
          <w:lang w:eastAsia="lv-LV"/>
        </w:rPr>
        <w:t>pretendents</w:t>
      </w:r>
      <w:proofErr w:type="spellEnd"/>
      <w:r w:rsidRPr="009D01F3">
        <w:rPr>
          <w:sz w:val="23"/>
          <w:szCs w:val="23"/>
          <w:lang w:eastAsia="lv-LV"/>
        </w:rPr>
        <w:t xml:space="preserve"> </w:t>
      </w:r>
      <w:proofErr w:type="spellStart"/>
      <w:r w:rsidRPr="009D01F3">
        <w:rPr>
          <w:sz w:val="23"/>
          <w:szCs w:val="23"/>
          <w:lang w:eastAsia="lv-LV"/>
        </w:rPr>
        <w:t>vienam</w:t>
      </w:r>
      <w:proofErr w:type="spellEnd"/>
      <w:r w:rsidRPr="009D01F3">
        <w:rPr>
          <w:sz w:val="23"/>
          <w:szCs w:val="23"/>
          <w:lang w:eastAsia="lv-LV"/>
        </w:rPr>
        <w:t xml:space="preserve"> </w:t>
      </w:r>
      <w:proofErr w:type="spellStart"/>
      <w:r w:rsidRPr="009D01F3">
        <w:rPr>
          <w:sz w:val="23"/>
          <w:szCs w:val="23"/>
          <w:lang w:eastAsia="lv-LV"/>
        </w:rPr>
        <w:t>Sociālo</w:t>
      </w:r>
      <w:proofErr w:type="spellEnd"/>
      <w:r w:rsidRPr="009D01F3">
        <w:rPr>
          <w:sz w:val="23"/>
          <w:szCs w:val="23"/>
          <w:lang w:eastAsia="lv-LV"/>
        </w:rPr>
        <w:t xml:space="preserve"> </w:t>
      </w:r>
      <w:proofErr w:type="spellStart"/>
      <w:r w:rsidRPr="009D01F3">
        <w:rPr>
          <w:sz w:val="23"/>
          <w:szCs w:val="23"/>
          <w:lang w:eastAsia="lv-LV"/>
        </w:rPr>
        <w:t>lietu</w:t>
      </w:r>
      <w:proofErr w:type="spellEnd"/>
      <w:r w:rsidRPr="009D01F3">
        <w:rPr>
          <w:sz w:val="23"/>
          <w:szCs w:val="23"/>
          <w:lang w:eastAsia="lv-LV"/>
        </w:rPr>
        <w:t xml:space="preserve"> </w:t>
      </w:r>
      <w:proofErr w:type="spellStart"/>
      <w:r w:rsidRPr="009D01F3">
        <w:rPr>
          <w:sz w:val="23"/>
          <w:szCs w:val="23"/>
          <w:lang w:eastAsia="lv-LV"/>
        </w:rPr>
        <w:t>pārvaldes</w:t>
      </w:r>
      <w:proofErr w:type="spellEnd"/>
      <w:r w:rsidRPr="009D01F3">
        <w:rPr>
          <w:sz w:val="23"/>
          <w:szCs w:val="23"/>
          <w:lang w:eastAsia="lv-LV"/>
        </w:rPr>
        <w:t xml:space="preserve"> </w:t>
      </w:r>
      <w:proofErr w:type="spellStart"/>
      <w:r w:rsidRPr="009D01F3">
        <w:rPr>
          <w:sz w:val="23"/>
          <w:szCs w:val="23"/>
          <w:lang w:eastAsia="lv-LV"/>
        </w:rPr>
        <w:t>klientam</w:t>
      </w:r>
      <w:proofErr w:type="spellEnd"/>
      <w:r w:rsidRPr="009D01F3">
        <w:rPr>
          <w:sz w:val="23"/>
          <w:szCs w:val="23"/>
          <w:lang w:eastAsia="lv-LV"/>
        </w:rPr>
        <w:t xml:space="preserve"> </w:t>
      </w:r>
      <w:proofErr w:type="spellStart"/>
      <w:r w:rsidRPr="009D01F3">
        <w:rPr>
          <w:sz w:val="23"/>
          <w:szCs w:val="23"/>
          <w:lang w:eastAsia="lv-LV"/>
        </w:rPr>
        <w:t>nedēļā</w:t>
      </w:r>
      <w:proofErr w:type="spellEnd"/>
      <w:r w:rsidRPr="009D01F3">
        <w:rPr>
          <w:sz w:val="23"/>
          <w:szCs w:val="23"/>
          <w:lang w:eastAsia="lv-LV"/>
        </w:rPr>
        <w:t xml:space="preserve">  </w:t>
      </w:r>
      <w:proofErr w:type="spellStart"/>
      <w:r w:rsidRPr="009D01F3">
        <w:rPr>
          <w:sz w:val="23"/>
          <w:szCs w:val="23"/>
          <w:lang w:eastAsia="lv-LV"/>
        </w:rPr>
        <w:t>faktiski</w:t>
      </w:r>
      <w:proofErr w:type="spellEnd"/>
      <w:r w:rsidRPr="009D01F3">
        <w:rPr>
          <w:sz w:val="23"/>
          <w:szCs w:val="23"/>
          <w:lang w:eastAsia="lv-LV"/>
        </w:rPr>
        <w:t xml:space="preserve"> </w:t>
      </w:r>
      <w:proofErr w:type="spellStart"/>
      <w:r w:rsidRPr="009D01F3">
        <w:rPr>
          <w:sz w:val="23"/>
          <w:szCs w:val="23"/>
          <w:lang w:eastAsia="lv-LV"/>
        </w:rPr>
        <w:t>nodrošinās</w:t>
      </w:r>
      <w:proofErr w:type="spellEnd"/>
      <w:r w:rsidRPr="009D01F3">
        <w:rPr>
          <w:sz w:val="23"/>
          <w:szCs w:val="23"/>
          <w:lang w:eastAsia="lv-LV"/>
        </w:rPr>
        <w:t xml:space="preserve"> (tai </w:t>
      </w:r>
      <w:proofErr w:type="spellStart"/>
      <w:r w:rsidRPr="009D01F3">
        <w:rPr>
          <w:sz w:val="23"/>
          <w:szCs w:val="23"/>
          <w:lang w:eastAsia="lv-LV"/>
        </w:rPr>
        <w:t>skaitā</w:t>
      </w:r>
      <w:proofErr w:type="spellEnd"/>
      <w:r w:rsidRPr="009D01F3">
        <w:rPr>
          <w:sz w:val="23"/>
          <w:szCs w:val="23"/>
          <w:lang w:eastAsia="lv-LV"/>
        </w:rPr>
        <w:t xml:space="preserve"> </w:t>
      </w:r>
      <w:proofErr w:type="spellStart"/>
      <w:r w:rsidRPr="009D01F3">
        <w:rPr>
          <w:sz w:val="23"/>
          <w:szCs w:val="23"/>
          <w:lang w:eastAsia="lv-LV"/>
        </w:rPr>
        <w:t>izmantos</w:t>
      </w:r>
      <w:proofErr w:type="spellEnd"/>
      <w:r w:rsidRPr="009D01F3">
        <w:rPr>
          <w:sz w:val="23"/>
          <w:szCs w:val="23"/>
          <w:lang w:eastAsia="lv-LV"/>
        </w:rPr>
        <w:t xml:space="preserve"> </w:t>
      </w:r>
      <w:proofErr w:type="spellStart"/>
      <w:r w:rsidRPr="009D01F3">
        <w:rPr>
          <w:sz w:val="23"/>
          <w:szCs w:val="23"/>
          <w:lang w:eastAsia="lv-LV"/>
        </w:rPr>
        <w:t>ēdienu</w:t>
      </w:r>
      <w:proofErr w:type="spellEnd"/>
      <w:r w:rsidRPr="009D01F3">
        <w:rPr>
          <w:sz w:val="23"/>
          <w:szCs w:val="23"/>
          <w:lang w:eastAsia="lv-LV"/>
        </w:rPr>
        <w:t xml:space="preserve"> </w:t>
      </w:r>
      <w:proofErr w:type="spellStart"/>
      <w:r w:rsidRPr="009D01F3">
        <w:rPr>
          <w:sz w:val="23"/>
          <w:szCs w:val="23"/>
          <w:lang w:eastAsia="lv-LV"/>
        </w:rPr>
        <w:t>pagatavošanai</w:t>
      </w:r>
      <w:proofErr w:type="spellEnd"/>
      <w:r w:rsidRPr="009D01F3">
        <w:rPr>
          <w:sz w:val="23"/>
          <w:szCs w:val="23"/>
          <w:lang w:eastAsia="lv-LV"/>
        </w:rPr>
        <w:t xml:space="preserve">) </w:t>
      </w:r>
      <w:proofErr w:type="spellStart"/>
      <w:r w:rsidRPr="009D01F3">
        <w:rPr>
          <w:sz w:val="23"/>
          <w:szCs w:val="23"/>
          <w:lang w:eastAsia="lv-LV"/>
        </w:rPr>
        <w:t>tikai</w:t>
      </w:r>
      <w:proofErr w:type="spellEnd"/>
      <w:r w:rsidRPr="009D01F3">
        <w:rPr>
          <w:sz w:val="23"/>
          <w:szCs w:val="23"/>
          <w:lang w:eastAsia="lv-LV"/>
        </w:rPr>
        <w:t xml:space="preserve"> 0.11 kg </w:t>
      </w:r>
      <w:proofErr w:type="spellStart"/>
      <w:r w:rsidRPr="009D01F3">
        <w:rPr>
          <w:sz w:val="23"/>
          <w:szCs w:val="23"/>
          <w:lang w:eastAsia="lv-LV"/>
        </w:rPr>
        <w:t>piena</w:t>
      </w:r>
      <w:proofErr w:type="spellEnd"/>
      <w:r w:rsidR="00096EF8" w:rsidRPr="009D01F3">
        <w:rPr>
          <w:sz w:val="23"/>
          <w:szCs w:val="23"/>
          <w:lang w:eastAsia="lv-LV"/>
        </w:rPr>
        <w:t>.</w:t>
      </w:r>
      <w:r w:rsidR="00096EF8" w:rsidRPr="009D01F3">
        <w:rPr>
          <w:color w:val="000000" w:themeColor="text1"/>
          <w:sz w:val="23"/>
          <w:szCs w:val="23"/>
          <w:lang w:val="lv-LV"/>
        </w:rPr>
        <w:t xml:space="preserve"> </w:t>
      </w:r>
      <w:r w:rsidR="00096EF8" w:rsidRPr="009D01F3">
        <w:rPr>
          <w:sz w:val="23"/>
          <w:szCs w:val="23"/>
          <w:lang w:val="lv-LV" w:eastAsia="lv-LV"/>
        </w:rPr>
        <w:t xml:space="preserve">Pamatojoties uz iepriekšminēto, iepirkumu komisija secina, ka nav iespējams objektīvi izvērtēt ēdināšanas pakalpojumā (nedēļas ēdienkartē) izmantojamo pārtikas produktu īpatsvaru, kuri atbilst kādai kvalitātes shēmas prasībām, un, kuru apjoms nav mazāks par 10% (desmit procentiem) no kopējā ēdināšanas pakalpojumā (nedēļas ēdienkartē) izmantoto produktu īpatsvara. </w:t>
      </w:r>
      <w:r w:rsidR="006A1C61" w:rsidRPr="009D01F3">
        <w:rPr>
          <w:sz w:val="23"/>
          <w:szCs w:val="23"/>
          <w:lang w:val="lv-LV" w:eastAsia="lv-LV"/>
        </w:rPr>
        <w:t>Līdz ar to nav iespējams veikt pretendenta piedāvājuma skaitlisko novērtēšanu.</w:t>
      </w:r>
    </w:p>
    <w:p w:rsidR="006A1C61" w:rsidRPr="009D01F3" w:rsidRDefault="006A1C61" w:rsidP="006A1C61">
      <w:pPr>
        <w:numPr>
          <w:ilvl w:val="1"/>
          <w:numId w:val="11"/>
        </w:numPr>
        <w:spacing w:before="120"/>
        <w:jc w:val="both"/>
        <w:rPr>
          <w:sz w:val="23"/>
          <w:szCs w:val="23"/>
          <w:lang w:val="lv-LV" w:eastAsia="lv-LV"/>
        </w:rPr>
      </w:pPr>
      <w:proofErr w:type="spellStart"/>
      <w:proofErr w:type="gramStart"/>
      <w:r w:rsidRPr="009D01F3">
        <w:rPr>
          <w:sz w:val="23"/>
          <w:szCs w:val="23"/>
          <w:lang w:eastAsia="lv-LV"/>
        </w:rPr>
        <w:lastRenderedPageBreak/>
        <w:t>pretendenta</w:t>
      </w:r>
      <w:proofErr w:type="spellEnd"/>
      <w:proofErr w:type="gramEnd"/>
      <w:r w:rsidRPr="009D01F3">
        <w:rPr>
          <w:sz w:val="23"/>
          <w:szCs w:val="23"/>
          <w:lang w:eastAsia="lv-LV"/>
        </w:rPr>
        <w:t xml:space="preserve"> </w:t>
      </w:r>
      <w:proofErr w:type="spellStart"/>
      <w:r w:rsidRPr="009D01F3">
        <w:rPr>
          <w:sz w:val="23"/>
          <w:szCs w:val="23"/>
          <w:lang w:eastAsia="lv-LV"/>
        </w:rPr>
        <w:t>tehniskajā</w:t>
      </w:r>
      <w:proofErr w:type="spellEnd"/>
      <w:r w:rsidRPr="009D01F3">
        <w:rPr>
          <w:sz w:val="23"/>
          <w:szCs w:val="23"/>
          <w:lang w:eastAsia="lv-LV"/>
        </w:rPr>
        <w:t xml:space="preserve"> </w:t>
      </w:r>
      <w:proofErr w:type="spellStart"/>
      <w:r w:rsidRPr="009D01F3">
        <w:rPr>
          <w:sz w:val="23"/>
          <w:szCs w:val="23"/>
          <w:lang w:eastAsia="lv-LV"/>
        </w:rPr>
        <w:t>piedāvājumā</w:t>
      </w:r>
      <w:proofErr w:type="spellEnd"/>
      <w:r w:rsidRPr="009D01F3">
        <w:rPr>
          <w:sz w:val="23"/>
          <w:szCs w:val="23"/>
          <w:lang w:eastAsia="lv-LV"/>
        </w:rPr>
        <w:t xml:space="preserve"> </w:t>
      </w:r>
      <w:proofErr w:type="spellStart"/>
      <w:r w:rsidRPr="009D01F3">
        <w:rPr>
          <w:sz w:val="23"/>
          <w:szCs w:val="23"/>
          <w:lang w:eastAsia="lv-LV"/>
        </w:rPr>
        <w:t>nav</w:t>
      </w:r>
      <w:proofErr w:type="spellEnd"/>
      <w:r w:rsidRPr="009D01F3">
        <w:rPr>
          <w:sz w:val="23"/>
          <w:szCs w:val="23"/>
          <w:lang w:eastAsia="lv-LV"/>
        </w:rPr>
        <w:t xml:space="preserve"> </w:t>
      </w:r>
      <w:proofErr w:type="spellStart"/>
      <w:r w:rsidRPr="009D01F3">
        <w:rPr>
          <w:sz w:val="23"/>
          <w:szCs w:val="23"/>
          <w:lang w:eastAsia="lv-LV"/>
        </w:rPr>
        <w:t>iekļauta</w:t>
      </w:r>
      <w:proofErr w:type="spellEnd"/>
      <w:r w:rsidRPr="009D01F3">
        <w:rPr>
          <w:sz w:val="23"/>
          <w:szCs w:val="23"/>
          <w:lang w:eastAsia="lv-LV"/>
        </w:rPr>
        <w:t xml:space="preserve"> </w:t>
      </w:r>
      <w:proofErr w:type="spellStart"/>
      <w:r w:rsidRPr="009D01F3">
        <w:rPr>
          <w:sz w:val="23"/>
          <w:szCs w:val="23"/>
          <w:lang w:eastAsia="lv-LV"/>
        </w:rPr>
        <w:t>buljona</w:t>
      </w:r>
      <w:proofErr w:type="spellEnd"/>
      <w:r w:rsidRPr="009D01F3">
        <w:rPr>
          <w:sz w:val="23"/>
          <w:szCs w:val="23"/>
          <w:lang w:eastAsia="lv-LV"/>
        </w:rPr>
        <w:t xml:space="preserve"> </w:t>
      </w:r>
      <w:proofErr w:type="spellStart"/>
      <w:r w:rsidRPr="009D01F3">
        <w:rPr>
          <w:sz w:val="23"/>
          <w:szCs w:val="23"/>
          <w:lang w:eastAsia="lv-LV"/>
        </w:rPr>
        <w:t>pagatavošanas</w:t>
      </w:r>
      <w:proofErr w:type="spellEnd"/>
      <w:r w:rsidRPr="009D01F3">
        <w:rPr>
          <w:sz w:val="23"/>
          <w:szCs w:val="23"/>
          <w:lang w:eastAsia="lv-LV"/>
        </w:rPr>
        <w:t xml:space="preserve"> </w:t>
      </w:r>
      <w:proofErr w:type="spellStart"/>
      <w:r w:rsidRPr="009D01F3">
        <w:rPr>
          <w:sz w:val="23"/>
          <w:szCs w:val="23"/>
          <w:lang w:eastAsia="lv-LV"/>
        </w:rPr>
        <w:t>tehnoloģiskā</w:t>
      </w:r>
      <w:proofErr w:type="spellEnd"/>
      <w:r w:rsidRPr="009D01F3">
        <w:rPr>
          <w:sz w:val="23"/>
          <w:szCs w:val="23"/>
          <w:lang w:eastAsia="lv-LV"/>
        </w:rPr>
        <w:t xml:space="preserve"> </w:t>
      </w:r>
      <w:proofErr w:type="spellStart"/>
      <w:r w:rsidRPr="009D01F3">
        <w:rPr>
          <w:sz w:val="23"/>
          <w:szCs w:val="23"/>
          <w:lang w:eastAsia="lv-LV"/>
        </w:rPr>
        <w:t>karte</w:t>
      </w:r>
      <w:proofErr w:type="spellEnd"/>
      <w:r w:rsidRPr="009D01F3">
        <w:rPr>
          <w:sz w:val="23"/>
          <w:szCs w:val="23"/>
          <w:lang w:eastAsia="lv-LV"/>
        </w:rPr>
        <w:t>.</w:t>
      </w:r>
      <w:r w:rsidR="00BA29CC">
        <w:rPr>
          <w:sz w:val="23"/>
          <w:szCs w:val="23"/>
          <w:lang w:eastAsia="lv-LV"/>
        </w:rPr>
        <w:t xml:space="preserve"> </w:t>
      </w:r>
      <w:proofErr w:type="spellStart"/>
      <w:r w:rsidR="00BA29CC">
        <w:rPr>
          <w:sz w:val="23"/>
          <w:szCs w:val="23"/>
          <w:lang w:eastAsia="lv-LV"/>
        </w:rPr>
        <w:t>Pretendents</w:t>
      </w:r>
      <w:proofErr w:type="spellEnd"/>
      <w:r w:rsidR="00BA29CC">
        <w:rPr>
          <w:sz w:val="23"/>
          <w:szCs w:val="23"/>
          <w:lang w:eastAsia="lv-LV"/>
        </w:rPr>
        <w:t xml:space="preserve"> </w:t>
      </w:r>
      <w:proofErr w:type="spellStart"/>
      <w:r w:rsidR="00BA29CC">
        <w:rPr>
          <w:sz w:val="23"/>
          <w:szCs w:val="23"/>
          <w:lang w:eastAsia="lv-LV"/>
        </w:rPr>
        <w:t>nav</w:t>
      </w:r>
      <w:proofErr w:type="spellEnd"/>
      <w:r w:rsidR="00BA29CC">
        <w:rPr>
          <w:sz w:val="23"/>
          <w:szCs w:val="23"/>
          <w:lang w:eastAsia="lv-LV"/>
        </w:rPr>
        <w:t xml:space="preserve"> </w:t>
      </w:r>
      <w:proofErr w:type="spellStart"/>
      <w:r w:rsidR="00BA29CC">
        <w:rPr>
          <w:sz w:val="23"/>
          <w:szCs w:val="23"/>
          <w:lang w:eastAsia="lv-LV"/>
        </w:rPr>
        <w:t>tiesīgs</w:t>
      </w:r>
      <w:proofErr w:type="spellEnd"/>
      <w:r w:rsidR="00BA29CC">
        <w:rPr>
          <w:sz w:val="23"/>
          <w:szCs w:val="23"/>
          <w:lang w:eastAsia="lv-LV"/>
        </w:rPr>
        <w:t xml:space="preserve"> </w:t>
      </w:r>
      <w:proofErr w:type="spellStart"/>
      <w:r w:rsidR="00BA29CC">
        <w:rPr>
          <w:sz w:val="23"/>
          <w:szCs w:val="23"/>
          <w:lang w:eastAsia="lv-LV"/>
        </w:rPr>
        <w:t>savu</w:t>
      </w:r>
      <w:proofErr w:type="spellEnd"/>
      <w:r w:rsidR="00BA29CC">
        <w:rPr>
          <w:sz w:val="23"/>
          <w:szCs w:val="23"/>
          <w:lang w:eastAsia="lv-LV"/>
        </w:rPr>
        <w:t xml:space="preserve"> </w:t>
      </w:r>
      <w:proofErr w:type="spellStart"/>
      <w:r w:rsidR="00BA29CC">
        <w:rPr>
          <w:sz w:val="23"/>
          <w:szCs w:val="23"/>
          <w:lang w:eastAsia="lv-LV"/>
        </w:rPr>
        <w:t>piedāvajumu</w:t>
      </w:r>
      <w:proofErr w:type="spellEnd"/>
      <w:r w:rsidR="00BA29CC">
        <w:rPr>
          <w:sz w:val="23"/>
          <w:szCs w:val="23"/>
          <w:lang w:eastAsia="lv-LV"/>
        </w:rPr>
        <w:t xml:space="preserve"> </w:t>
      </w:r>
      <w:proofErr w:type="spellStart"/>
      <w:r w:rsidR="00BA29CC">
        <w:rPr>
          <w:sz w:val="23"/>
          <w:szCs w:val="23"/>
          <w:lang w:eastAsia="lv-LV"/>
        </w:rPr>
        <w:t>papildināt</w:t>
      </w:r>
      <w:proofErr w:type="spellEnd"/>
      <w:r w:rsidR="00BA29CC">
        <w:rPr>
          <w:sz w:val="23"/>
          <w:szCs w:val="23"/>
          <w:lang w:eastAsia="lv-LV"/>
        </w:rPr>
        <w:t>.</w:t>
      </w:r>
    </w:p>
    <w:p w:rsidR="00BE3DA2" w:rsidRPr="009D01F3" w:rsidRDefault="00BE3DA2" w:rsidP="006A1C61">
      <w:pPr>
        <w:numPr>
          <w:ilvl w:val="0"/>
          <w:numId w:val="11"/>
        </w:numPr>
        <w:spacing w:before="120"/>
        <w:jc w:val="both"/>
        <w:rPr>
          <w:sz w:val="23"/>
          <w:szCs w:val="23"/>
          <w:lang w:val="lv-LV" w:eastAsia="lv-LV"/>
        </w:rPr>
      </w:pPr>
      <w:r w:rsidRPr="009D01F3">
        <w:rPr>
          <w:sz w:val="23"/>
          <w:szCs w:val="23"/>
          <w:lang w:val="lv-LV" w:eastAsia="lv-LV"/>
        </w:rPr>
        <w:t xml:space="preserve">Ņemot vērā, ka pretendenta </w:t>
      </w:r>
      <w:r w:rsidR="006A1C61" w:rsidRPr="009D01F3">
        <w:rPr>
          <w:sz w:val="23"/>
          <w:szCs w:val="23"/>
          <w:lang w:val="lv-LV" w:eastAsia="lv-LV"/>
        </w:rPr>
        <w:t>SIA “VASIĻOKS-G”</w:t>
      </w:r>
      <w:r w:rsidRPr="009D01F3">
        <w:rPr>
          <w:sz w:val="23"/>
          <w:szCs w:val="23"/>
          <w:lang w:val="lv-LV" w:eastAsia="lv-LV"/>
        </w:rPr>
        <w:t xml:space="preserve"> tehniskais piedāvājums neatbilst tehniskās specifikācijas prasībām un nesatur visus tehniskajā specifikācijā noteiktos dokumentus, piedāvājuma atzīšana par Nolikuma prasībām atbilstošu būtu pretēja Publisko iepirkumu likuma regulējumam, tajā skaitā Publisko iepirkumu likuma 2.panta 2. un 3. punktā noteiktajiem principiem, līdz ar minēto pretendenta </w:t>
      </w:r>
      <w:r w:rsidR="006A1C61" w:rsidRPr="009D01F3">
        <w:rPr>
          <w:sz w:val="23"/>
          <w:szCs w:val="23"/>
          <w:lang w:val="lv-LV" w:eastAsia="lv-LV"/>
        </w:rPr>
        <w:t>SIA “VASIĻOKS-G”</w:t>
      </w:r>
      <w:r w:rsidRPr="009D01F3">
        <w:rPr>
          <w:sz w:val="23"/>
          <w:szCs w:val="23"/>
          <w:lang w:val="lv-LV" w:eastAsia="lv-LV"/>
        </w:rPr>
        <w:t xml:space="preserve"> piedāvājums ir noraidāms kā neatbilstošs.</w:t>
      </w:r>
    </w:p>
    <w:p w:rsidR="00BE3DA2" w:rsidRPr="009D01F3" w:rsidRDefault="00BE3DA2" w:rsidP="00BE3DA2">
      <w:pPr>
        <w:numPr>
          <w:ilvl w:val="0"/>
          <w:numId w:val="11"/>
        </w:numPr>
        <w:spacing w:before="120"/>
        <w:jc w:val="both"/>
        <w:rPr>
          <w:sz w:val="23"/>
          <w:szCs w:val="23"/>
          <w:lang w:val="lv-LV" w:eastAsia="lv-LV"/>
        </w:rPr>
      </w:pPr>
      <w:r w:rsidRPr="009D01F3">
        <w:rPr>
          <w:sz w:val="23"/>
          <w:szCs w:val="23"/>
          <w:lang w:val="lv-LV" w:eastAsia="lv-LV"/>
        </w:rPr>
        <w:t>Pamatojoties uz Publisko iepirkumu likuma 2.panta 2.un 3.pu</w:t>
      </w:r>
      <w:r w:rsidR="006A1C61" w:rsidRPr="009D01F3">
        <w:rPr>
          <w:sz w:val="23"/>
          <w:szCs w:val="23"/>
          <w:lang w:val="lv-LV" w:eastAsia="lv-LV"/>
        </w:rPr>
        <w:t>nktu, iepirkuma Nolikuma 34</w:t>
      </w:r>
      <w:r w:rsidRPr="009D01F3">
        <w:rPr>
          <w:sz w:val="23"/>
          <w:szCs w:val="23"/>
          <w:lang w:val="lv-LV" w:eastAsia="lv-LV"/>
        </w:rPr>
        <w:t xml:space="preserve">.4.punktu, komisija </w:t>
      </w:r>
      <w:r w:rsidRPr="009D01F3">
        <w:rPr>
          <w:b/>
          <w:sz w:val="23"/>
          <w:szCs w:val="23"/>
          <w:lang w:val="lv-LV" w:eastAsia="lv-LV"/>
        </w:rPr>
        <w:t xml:space="preserve">nolemj noraidīt pretendenta </w:t>
      </w:r>
      <w:r w:rsidR="006A1C61" w:rsidRPr="009D01F3">
        <w:rPr>
          <w:b/>
          <w:sz w:val="23"/>
          <w:szCs w:val="23"/>
          <w:lang w:val="lv-LV" w:eastAsia="lv-LV"/>
        </w:rPr>
        <w:t>SIA “VASIĻOKS-G”</w:t>
      </w:r>
      <w:r w:rsidRPr="009D01F3">
        <w:rPr>
          <w:sz w:val="23"/>
          <w:szCs w:val="23"/>
          <w:lang w:val="lv-LV" w:eastAsia="lv-LV"/>
        </w:rPr>
        <w:t xml:space="preserve">, </w:t>
      </w:r>
      <w:proofErr w:type="spellStart"/>
      <w:r w:rsidRPr="009D01F3">
        <w:rPr>
          <w:sz w:val="23"/>
          <w:szCs w:val="23"/>
          <w:lang w:val="lv-LV" w:eastAsia="lv-LV"/>
        </w:rPr>
        <w:t>reģ.Nr</w:t>
      </w:r>
      <w:proofErr w:type="spellEnd"/>
      <w:r w:rsidR="006A1C61" w:rsidRPr="009D01F3">
        <w:rPr>
          <w:color w:val="363636"/>
          <w:sz w:val="23"/>
          <w:szCs w:val="23"/>
        </w:rPr>
        <w:t xml:space="preserve"> </w:t>
      </w:r>
      <w:r w:rsidR="006A1C61" w:rsidRPr="009D01F3">
        <w:rPr>
          <w:sz w:val="23"/>
          <w:szCs w:val="23"/>
          <w:lang w:eastAsia="lv-LV"/>
        </w:rPr>
        <w:t>41502009876</w:t>
      </w:r>
      <w:r w:rsidRPr="009D01F3">
        <w:rPr>
          <w:sz w:val="23"/>
          <w:szCs w:val="23"/>
          <w:lang w:val="lv-LV" w:eastAsia="lv-LV"/>
        </w:rPr>
        <w:t>, juridiskā adrese:</w:t>
      </w:r>
      <w:r w:rsidRPr="009D01F3">
        <w:rPr>
          <w:sz w:val="23"/>
          <w:szCs w:val="23"/>
        </w:rPr>
        <w:t xml:space="preserve"> </w:t>
      </w:r>
      <w:hyperlink r:id="rId8" w:history="1">
        <w:proofErr w:type="spellStart"/>
        <w:r w:rsidR="006A1C61" w:rsidRPr="009D01F3">
          <w:rPr>
            <w:rStyle w:val="Hyperlink"/>
            <w:color w:val="auto"/>
            <w:sz w:val="23"/>
            <w:szCs w:val="23"/>
            <w:u w:val="none"/>
            <w:lang w:eastAsia="lv-LV"/>
          </w:rPr>
          <w:t>Arhitektu</w:t>
        </w:r>
        <w:proofErr w:type="spellEnd"/>
        <w:r w:rsidR="006A1C61" w:rsidRPr="009D01F3">
          <w:rPr>
            <w:rStyle w:val="Hyperlink"/>
            <w:color w:val="auto"/>
            <w:sz w:val="23"/>
            <w:szCs w:val="23"/>
            <w:u w:val="none"/>
            <w:lang w:eastAsia="lv-LV"/>
          </w:rPr>
          <w:t xml:space="preserve"> </w:t>
        </w:r>
        <w:proofErr w:type="spellStart"/>
        <w:r w:rsidR="006A1C61" w:rsidRPr="009D01F3">
          <w:rPr>
            <w:rStyle w:val="Hyperlink"/>
            <w:color w:val="auto"/>
            <w:sz w:val="23"/>
            <w:szCs w:val="23"/>
            <w:u w:val="none"/>
            <w:lang w:eastAsia="lv-LV"/>
          </w:rPr>
          <w:t>iela</w:t>
        </w:r>
        <w:proofErr w:type="spellEnd"/>
        <w:r w:rsidR="006A1C61" w:rsidRPr="009D01F3">
          <w:rPr>
            <w:rStyle w:val="Hyperlink"/>
            <w:color w:val="auto"/>
            <w:sz w:val="23"/>
            <w:szCs w:val="23"/>
            <w:u w:val="none"/>
            <w:lang w:eastAsia="lv-LV"/>
          </w:rPr>
          <w:t xml:space="preserve"> 22 - 24, Daugavpils</w:t>
        </w:r>
      </w:hyperlink>
      <w:r w:rsidRPr="009D01F3">
        <w:rPr>
          <w:sz w:val="23"/>
          <w:szCs w:val="23"/>
          <w:lang w:val="lv-LV" w:eastAsia="lv-LV"/>
        </w:rPr>
        <w:t>, piedāvājumu kā neatbilstošu tehniskās specifikācijas prasībām.</w:t>
      </w:r>
    </w:p>
    <w:p w:rsidR="00425E7E" w:rsidRPr="009D01F3" w:rsidRDefault="00425E7E" w:rsidP="00870938">
      <w:pPr>
        <w:spacing w:before="240" w:after="240"/>
        <w:jc w:val="center"/>
        <w:rPr>
          <w:b/>
          <w:iCs/>
          <w:sz w:val="23"/>
          <w:szCs w:val="23"/>
          <w:lang w:val="lv-LV"/>
        </w:rPr>
      </w:pPr>
      <w:r w:rsidRPr="009D01F3">
        <w:rPr>
          <w:b/>
          <w:iCs/>
          <w:sz w:val="23"/>
          <w:szCs w:val="23"/>
          <w:lang w:val="lv-LV"/>
        </w:rPr>
        <w:t>II. SIA “GURME” piedāvājuma skaitliskā novērtēšana</w:t>
      </w:r>
    </w:p>
    <w:p w:rsidR="00870938" w:rsidRPr="009D01F3" w:rsidRDefault="00870938" w:rsidP="00425E7E">
      <w:pPr>
        <w:pStyle w:val="BodyTextIndent"/>
        <w:numPr>
          <w:ilvl w:val="0"/>
          <w:numId w:val="11"/>
        </w:numPr>
        <w:tabs>
          <w:tab w:val="left" w:pos="851"/>
        </w:tabs>
        <w:spacing w:after="120"/>
        <w:rPr>
          <w:sz w:val="23"/>
          <w:szCs w:val="23"/>
        </w:rPr>
      </w:pPr>
      <w:r w:rsidRPr="009D01F3">
        <w:rPr>
          <w:sz w:val="23"/>
          <w:szCs w:val="23"/>
        </w:rPr>
        <w:t>Komisija konstatē, ka piedāvājumu skaitliskajai novērtēšanai iepirkumā ir virzīts viena pretendenta</w:t>
      </w:r>
      <w:r w:rsidR="00CE7740" w:rsidRPr="009D01F3">
        <w:rPr>
          <w:sz w:val="23"/>
          <w:szCs w:val="23"/>
        </w:rPr>
        <w:t xml:space="preserve"> – SIA “GURME” piedāvājums.</w:t>
      </w:r>
    </w:p>
    <w:p w:rsidR="00425E7E" w:rsidRPr="009D01F3" w:rsidRDefault="00425E7E" w:rsidP="00425E7E">
      <w:pPr>
        <w:pStyle w:val="BodyTextIndent"/>
        <w:numPr>
          <w:ilvl w:val="0"/>
          <w:numId w:val="11"/>
        </w:numPr>
        <w:tabs>
          <w:tab w:val="left" w:pos="851"/>
        </w:tabs>
        <w:spacing w:after="120"/>
        <w:rPr>
          <w:sz w:val="23"/>
          <w:szCs w:val="23"/>
        </w:rPr>
      </w:pPr>
      <w:r w:rsidRPr="009D01F3">
        <w:rPr>
          <w:sz w:val="23"/>
          <w:szCs w:val="23"/>
        </w:rPr>
        <w:t>Komisijas locekļi, atbilstoši Nolikuma 30. punktā note</w:t>
      </w:r>
      <w:r w:rsidR="00E42E4A">
        <w:rPr>
          <w:sz w:val="23"/>
          <w:szCs w:val="23"/>
        </w:rPr>
        <w:t>i</w:t>
      </w:r>
      <w:r w:rsidRPr="009D01F3">
        <w:rPr>
          <w:sz w:val="23"/>
          <w:szCs w:val="23"/>
        </w:rPr>
        <w:t xml:space="preserve">ktajiem kritērijiem un 31. punktā noteiktai novērtēšanas metodikai, individuāli </w:t>
      </w:r>
      <w:r w:rsidR="00325384" w:rsidRPr="009D01F3">
        <w:rPr>
          <w:sz w:val="23"/>
          <w:szCs w:val="23"/>
        </w:rPr>
        <w:t>no</w:t>
      </w:r>
      <w:r w:rsidRPr="009D01F3">
        <w:rPr>
          <w:sz w:val="23"/>
          <w:szCs w:val="23"/>
        </w:rPr>
        <w:t>vērtē pretendenta SIA “</w:t>
      </w:r>
      <w:r w:rsidR="00325384" w:rsidRPr="009D01F3">
        <w:rPr>
          <w:sz w:val="23"/>
          <w:szCs w:val="23"/>
          <w:lang w:val="en-US"/>
        </w:rPr>
        <w:t>GURME</w:t>
      </w:r>
      <w:r w:rsidRPr="009D01F3">
        <w:rPr>
          <w:sz w:val="23"/>
          <w:szCs w:val="23"/>
        </w:rPr>
        <w:t>” tehnisko piedāvājumu.</w:t>
      </w:r>
    </w:p>
    <w:p w:rsidR="00425E7E" w:rsidRPr="009D01F3" w:rsidRDefault="00425E7E" w:rsidP="00425E7E">
      <w:pPr>
        <w:pStyle w:val="BodyTextIndent"/>
        <w:numPr>
          <w:ilvl w:val="0"/>
          <w:numId w:val="11"/>
        </w:numPr>
        <w:tabs>
          <w:tab w:val="left" w:pos="851"/>
        </w:tabs>
        <w:rPr>
          <w:sz w:val="23"/>
          <w:szCs w:val="23"/>
        </w:rPr>
      </w:pPr>
      <w:r w:rsidRPr="009D01F3">
        <w:rPr>
          <w:sz w:val="23"/>
          <w:szCs w:val="23"/>
        </w:rPr>
        <w:t>Izvērtējot pretendenta SIA „</w:t>
      </w:r>
      <w:r w:rsidR="00325384" w:rsidRPr="009D01F3">
        <w:rPr>
          <w:sz w:val="23"/>
          <w:szCs w:val="23"/>
          <w:lang w:val="en-US"/>
        </w:rPr>
        <w:t>GURME</w:t>
      </w:r>
      <w:r w:rsidRPr="009D01F3">
        <w:rPr>
          <w:sz w:val="23"/>
          <w:szCs w:val="23"/>
        </w:rPr>
        <w:t>” tehnisko piedāvājumu, iepirkumu komisija</w:t>
      </w:r>
      <w:r w:rsidR="00325384" w:rsidRPr="009D01F3">
        <w:rPr>
          <w:sz w:val="23"/>
          <w:szCs w:val="23"/>
        </w:rPr>
        <w:t>s locekļi</w:t>
      </w:r>
      <w:r w:rsidRPr="009D01F3">
        <w:rPr>
          <w:sz w:val="23"/>
          <w:szCs w:val="23"/>
        </w:rPr>
        <w:t xml:space="preserve"> aizpilda</w:t>
      </w:r>
      <w:r w:rsidR="00096D3E">
        <w:rPr>
          <w:sz w:val="23"/>
          <w:szCs w:val="23"/>
        </w:rPr>
        <w:t xml:space="preserve"> vē</w:t>
      </w:r>
      <w:r w:rsidRPr="009D01F3">
        <w:rPr>
          <w:sz w:val="23"/>
          <w:szCs w:val="23"/>
        </w:rPr>
        <w:t>rtēšanas tabul</w:t>
      </w:r>
      <w:r w:rsidR="00325384" w:rsidRPr="009D01F3">
        <w:rPr>
          <w:sz w:val="23"/>
          <w:szCs w:val="23"/>
        </w:rPr>
        <w:t>as</w:t>
      </w:r>
      <w:r w:rsidRPr="009D01F3">
        <w:rPr>
          <w:sz w:val="23"/>
          <w:szCs w:val="23"/>
        </w:rPr>
        <w:t>.</w:t>
      </w:r>
      <w:r w:rsidR="00325384" w:rsidRPr="009D01F3">
        <w:rPr>
          <w:sz w:val="23"/>
          <w:szCs w:val="23"/>
        </w:rPr>
        <w:t xml:space="preserve"> Visu komisijas locekļu vērtējuma kopsumma tiek dalīta ar klātesošo locekļu skaitu.</w:t>
      </w:r>
      <w:r w:rsidRPr="009D01F3">
        <w:rPr>
          <w:sz w:val="23"/>
          <w:szCs w:val="23"/>
        </w:rPr>
        <w:t xml:space="preserve"> Pretendent</w:t>
      </w:r>
      <w:r w:rsidR="00FB0713">
        <w:rPr>
          <w:sz w:val="23"/>
          <w:szCs w:val="23"/>
        </w:rPr>
        <w:t>a</w:t>
      </w:r>
      <w:r w:rsidRPr="009D01F3">
        <w:rPr>
          <w:sz w:val="23"/>
          <w:szCs w:val="23"/>
        </w:rPr>
        <w:t xml:space="preserve"> SIA „</w:t>
      </w:r>
      <w:r w:rsidR="00325384" w:rsidRPr="009D01F3">
        <w:rPr>
          <w:sz w:val="23"/>
          <w:szCs w:val="23"/>
          <w:lang w:val="en-US"/>
        </w:rPr>
        <w:t>GURME</w:t>
      </w:r>
      <w:r w:rsidRPr="009D01F3">
        <w:rPr>
          <w:sz w:val="23"/>
          <w:szCs w:val="23"/>
        </w:rPr>
        <w:t xml:space="preserve">” </w:t>
      </w:r>
      <w:r w:rsidR="00FB0713">
        <w:rPr>
          <w:sz w:val="23"/>
          <w:szCs w:val="23"/>
        </w:rPr>
        <w:t xml:space="preserve">piedāvājums </w:t>
      </w:r>
      <w:r w:rsidRPr="009D01F3">
        <w:rPr>
          <w:sz w:val="23"/>
          <w:szCs w:val="23"/>
        </w:rPr>
        <w:t>iegūst šādu skaitlisko novērtējumu</w:t>
      </w:r>
      <w:r w:rsidR="0051572B">
        <w:rPr>
          <w:sz w:val="23"/>
          <w:szCs w:val="23"/>
        </w:rPr>
        <w:t xml:space="preserve"> pozīcijās</w:t>
      </w:r>
      <w:r w:rsidRPr="009D01F3">
        <w:rPr>
          <w:sz w:val="23"/>
          <w:szCs w:val="23"/>
        </w:rPr>
        <w:t>:</w:t>
      </w:r>
    </w:p>
    <w:p w:rsidR="00425E7E" w:rsidRPr="009D01F3" w:rsidRDefault="00425E7E" w:rsidP="00425E7E">
      <w:pPr>
        <w:pStyle w:val="BodyTextIndent"/>
        <w:tabs>
          <w:tab w:val="left" w:pos="851"/>
        </w:tabs>
        <w:ind w:firstLine="426"/>
        <w:rPr>
          <w:sz w:val="23"/>
          <w:szCs w:val="23"/>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1965"/>
        <w:gridCol w:w="4111"/>
        <w:gridCol w:w="2126"/>
      </w:tblGrid>
      <w:tr w:rsidR="00425E7E" w:rsidRPr="009D01F3" w:rsidTr="0051572B">
        <w:tc>
          <w:tcPr>
            <w:tcW w:w="582" w:type="dxa"/>
            <w:vAlign w:val="center"/>
          </w:tcPr>
          <w:p w:rsidR="00425E7E" w:rsidRPr="009D01F3" w:rsidRDefault="00425E7E" w:rsidP="001D5823">
            <w:pPr>
              <w:jc w:val="center"/>
              <w:rPr>
                <w:b/>
                <w:sz w:val="23"/>
                <w:szCs w:val="23"/>
              </w:rPr>
            </w:pPr>
            <w:bookmarkStart w:id="0" w:name="_GoBack"/>
            <w:proofErr w:type="spellStart"/>
            <w:r w:rsidRPr="009D01F3">
              <w:rPr>
                <w:b/>
                <w:sz w:val="23"/>
                <w:szCs w:val="23"/>
              </w:rPr>
              <w:t>Nr</w:t>
            </w:r>
            <w:proofErr w:type="spellEnd"/>
            <w:r w:rsidRPr="009D01F3">
              <w:rPr>
                <w:b/>
                <w:sz w:val="23"/>
                <w:szCs w:val="23"/>
              </w:rPr>
              <w:t>.</w:t>
            </w:r>
          </w:p>
        </w:tc>
        <w:tc>
          <w:tcPr>
            <w:tcW w:w="1965" w:type="dxa"/>
            <w:vAlign w:val="center"/>
          </w:tcPr>
          <w:p w:rsidR="00425E7E" w:rsidRPr="009D01F3" w:rsidRDefault="00425E7E" w:rsidP="001D5823">
            <w:pPr>
              <w:jc w:val="center"/>
              <w:rPr>
                <w:b/>
                <w:bCs/>
                <w:sz w:val="23"/>
                <w:szCs w:val="23"/>
              </w:rPr>
            </w:pPr>
            <w:proofErr w:type="spellStart"/>
            <w:r w:rsidRPr="009D01F3">
              <w:rPr>
                <w:b/>
                <w:bCs/>
                <w:sz w:val="23"/>
                <w:szCs w:val="23"/>
              </w:rPr>
              <w:t>Vērtēšanas</w:t>
            </w:r>
            <w:proofErr w:type="spellEnd"/>
            <w:r w:rsidRPr="009D01F3">
              <w:rPr>
                <w:b/>
                <w:bCs/>
                <w:sz w:val="23"/>
                <w:szCs w:val="23"/>
              </w:rPr>
              <w:t xml:space="preserve"> </w:t>
            </w:r>
            <w:proofErr w:type="spellStart"/>
            <w:r w:rsidRPr="009D01F3">
              <w:rPr>
                <w:b/>
                <w:bCs/>
                <w:sz w:val="23"/>
                <w:szCs w:val="23"/>
              </w:rPr>
              <w:t>kritēriji</w:t>
            </w:r>
            <w:proofErr w:type="spellEnd"/>
          </w:p>
        </w:tc>
        <w:tc>
          <w:tcPr>
            <w:tcW w:w="4111" w:type="dxa"/>
          </w:tcPr>
          <w:p w:rsidR="00425E7E" w:rsidRPr="009D01F3" w:rsidRDefault="00425E7E" w:rsidP="001D5823">
            <w:pPr>
              <w:ind w:firstLine="9"/>
              <w:jc w:val="center"/>
              <w:rPr>
                <w:b/>
                <w:sz w:val="23"/>
                <w:szCs w:val="23"/>
              </w:rPr>
            </w:pPr>
            <w:proofErr w:type="spellStart"/>
            <w:r w:rsidRPr="009D01F3">
              <w:rPr>
                <w:b/>
                <w:sz w:val="23"/>
                <w:szCs w:val="23"/>
              </w:rPr>
              <w:t>Kritērija</w:t>
            </w:r>
            <w:proofErr w:type="spellEnd"/>
            <w:r w:rsidRPr="009D01F3">
              <w:rPr>
                <w:b/>
                <w:sz w:val="23"/>
                <w:szCs w:val="23"/>
              </w:rPr>
              <w:t xml:space="preserve"> </w:t>
            </w:r>
            <w:proofErr w:type="spellStart"/>
            <w:r w:rsidRPr="009D01F3">
              <w:rPr>
                <w:b/>
                <w:sz w:val="23"/>
                <w:szCs w:val="23"/>
              </w:rPr>
              <w:t>vērtēšanas</w:t>
            </w:r>
            <w:proofErr w:type="spellEnd"/>
            <w:r w:rsidRPr="009D01F3">
              <w:rPr>
                <w:b/>
                <w:sz w:val="23"/>
                <w:szCs w:val="23"/>
              </w:rPr>
              <w:t xml:space="preserve"> formula</w:t>
            </w:r>
          </w:p>
        </w:tc>
        <w:tc>
          <w:tcPr>
            <w:tcW w:w="2126" w:type="dxa"/>
            <w:vAlign w:val="center"/>
          </w:tcPr>
          <w:p w:rsidR="00425E7E" w:rsidRPr="009D01F3" w:rsidRDefault="00425E7E" w:rsidP="001D5823">
            <w:pPr>
              <w:ind w:firstLine="9"/>
              <w:jc w:val="center"/>
              <w:rPr>
                <w:b/>
                <w:sz w:val="23"/>
                <w:szCs w:val="23"/>
              </w:rPr>
            </w:pPr>
            <w:proofErr w:type="spellStart"/>
            <w:r w:rsidRPr="009D01F3">
              <w:rPr>
                <w:b/>
                <w:sz w:val="23"/>
                <w:szCs w:val="23"/>
              </w:rPr>
              <w:t>Kritērija</w:t>
            </w:r>
            <w:proofErr w:type="spellEnd"/>
            <w:r w:rsidRPr="009D01F3">
              <w:rPr>
                <w:b/>
                <w:sz w:val="23"/>
                <w:szCs w:val="23"/>
              </w:rPr>
              <w:t xml:space="preserve"> </w:t>
            </w:r>
            <w:proofErr w:type="spellStart"/>
            <w:r w:rsidRPr="009D01F3">
              <w:rPr>
                <w:b/>
                <w:sz w:val="23"/>
                <w:szCs w:val="23"/>
              </w:rPr>
              <w:t>maksimālā</w:t>
            </w:r>
            <w:proofErr w:type="spellEnd"/>
            <w:r w:rsidRPr="009D01F3">
              <w:rPr>
                <w:b/>
                <w:sz w:val="23"/>
                <w:szCs w:val="23"/>
              </w:rPr>
              <w:t xml:space="preserve"> </w:t>
            </w:r>
            <w:proofErr w:type="spellStart"/>
            <w:r w:rsidRPr="009D01F3">
              <w:rPr>
                <w:b/>
                <w:sz w:val="23"/>
                <w:szCs w:val="23"/>
              </w:rPr>
              <w:t>skaitliskā</w:t>
            </w:r>
            <w:proofErr w:type="spellEnd"/>
            <w:r w:rsidRPr="009D01F3">
              <w:rPr>
                <w:b/>
                <w:sz w:val="23"/>
                <w:szCs w:val="23"/>
              </w:rPr>
              <w:t xml:space="preserve"> </w:t>
            </w:r>
            <w:proofErr w:type="spellStart"/>
            <w:r w:rsidRPr="009D01F3">
              <w:rPr>
                <w:b/>
                <w:sz w:val="23"/>
                <w:szCs w:val="23"/>
              </w:rPr>
              <w:t>vērtība</w:t>
            </w:r>
            <w:proofErr w:type="spellEnd"/>
          </w:p>
        </w:tc>
      </w:tr>
      <w:tr w:rsidR="00325384" w:rsidRPr="009D01F3" w:rsidTr="00AB0EF9">
        <w:trPr>
          <w:trHeight w:val="2070"/>
        </w:trPr>
        <w:tc>
          <w:tcPr>
            <w:tcW w:w="582" w:type="dxa"/>
            <w:vAlign w:val="center"/>
          </w:tcPr>
          <w:p w:rsidR="00325384" w:rsidRPr="009D01F3" w:rsidRDefault="00325384" w:rsidP="00325384">
            <w:pPr>
              <w:rPr>
                <w:bCs/>
                <w:sz w:val="23"/>
                <w:szCs w:val="23"/>
              </w:rPr>
            </w:pPr>
            <w:r w:rsidRPr="009D01F3">
              <w:rPr>
                <w:bCs/>
                <w:sz w:val="23"/>
                <w:szCs w:val="23"/>
              </w:rPr>
              <w:t xml:space="preserve">1. </w:t>
            </w:r>
          </w:p>
        </w:tc>
        <w:tc>
          <w:tcPr>
            <w:tcW w:w="1965" w:type="dxa"/>
            <w:vAlign w:val="center"/>
          </w:tcPr>
          <w:p w:rsidR="00325384" w:rsidRPr="009D01F3" w:rsidRDefault="00325384" w:rsidP="00325384">
            <w:pPr>
              <w:jc w:val="both"/>
              <w:rPr>
                <w:sz w:val="23"/>
                <w:szCs w:val="23"/>
              </w:rPr>
            </w:pPr>
            <w:r w:rsidRPr="009D01F3">
              <w:rPr>
                <w:bCs/>
                <w:sz w:val="23"/>
                <w:szCs w:val="23"/>
              </w:rPr>
              <w:t xml:space="preserve">Nedēļas </w:t>
            </w:r>
            <w:proofErr w:type="spellStart"/>
            <w:r w:rsidRPr="009D01F3">
              <w:rPr>
                <w:bCs/>
                <w:sz w:val="23"/>
                <w:szCs w:val="23"/>
              </w:rPr>
              <w:t>ēdināšanas</w:t>
            </w:r>
            <w:proofErr w:type="spellEnd"/>
            <w:r w:rsidRPr="009D01F3">
              <w:rPr>
                <w:bCs/>
                <w:sz w:val="23"/>
                <w:szCs w:val="23"/>
              </w:rPr>
              <w:t xml:space="preserve"> </w:t>
            </w:r>
            <w:proofErr w:type="spellStart"/>
            <w:r w:rsidRPr="009D01F3">
              <w:rPr>
                <w:bCs/>
                <w:sz w:val="23"/>
                <w:szCs w:val="23"/>
              </w:rPr>
              <w:t>izmaksas</w:t>
            </w:r>
            <w:proofErr w:type="spellEnd"/>
            <w:r w:rsidRPr="009D01F3">
              <w:rPr>
                <w:bCs/>
                <w:sz w:val="23"/>
                <w:szCs w:val="23"/>
              </w:rPr>
              <w:t xml:space="preserve"> </w:t>
            </w:r>
            <w:proofErr w:type="spellStart"/>
            <w:r w:rsidRPr="009D01F3">
              <w:rPr>
                <w:bCs/>
                <w:sz w:val="23"/>
                <w:szCs w:val="23"/>
              </w:rPr>
              <w:t>vienam</w:t>
            </w:r>
            <w:proofErr w:type="spellEnd"/>
            <w:r w:rsidRPr="009D01F3">
              <w:rPr>
                <w:bCs/>
                <w:sz w:val="23"/>
                <w:szCs w:val="23"/>
              </w:rPr>
              <w:t xml:space="preserve"> </w:t>
            </w:r>
            <w:proofErr w:type="spellStart"/>
            <w:r w:rsidRPr="009D01F3">
              <w:rPr>
                <w:bCs/>
                <w:sz w:val="23"/>
                <w:szCs w:val="23"/>
              </w:rPr>
              <w:t>klientam</w:t>
            </w:r>
            <w:proofErr w:type="spellEnd"/>
            <w:r w:rsidRPr="009D01F3">
              <w:rPr>
                <w:bCs/>
                <w:sz w:val="23"/>
                <w:szCs w:val="23"/>
              </w:rPr>
              <w:t xml:space="preserve"> (bez PVN)</w:t>
            </w:r>
          </w:p>
        </w:tc>
        <w:tc>
          <w:tcPr>
            <w:tcW w:w="4111" w:type="dxa"/>
          </w:tcPr>
          <w:p w:rsidR="00325384" w:rsidRPr="00325384" w:rsidRDefault="00325384" w:rsidP="00325384">
            <w:pPr>
              <w:shd w:val="clear" w:color="auto" w:fill="FFFFFF"/>
              <w:rPr>
                <w:spacing w:val="-2"/>
                <w:sz w:val="23"/>
                <w:szCs w:val="23"/>
                <w:lang w:val="lv-LV"/>
              </w:rPr>
            </w:pPr>
            <w:r w:rsidRPr="00325384">
              <w:rPr>
                <w:spacing w:val="-2"/>
                <w:sz w:val="23"/>
                <w:szCs w:val="23"/>
                <w:lang w:val="lv-LV"/>
              </w:rPr>
              <w:t xml:space="preserve">C = </w:t>
            </w:r>
            <w:proofErr w:type="spellStart"/>
            <w:r w:rsidRPr="00325384">
              <w:rPr>
                <w:spacing w:val="-2"/>
                <w:sz w:val="23"/>
                <w:szCs w:val="23"/>
                <w:lang w:val="lv-LV"/>
              </w:rPr>
              <w:t>C</w:t>
            </w:r>
            <w:r w:rsidRPr="00325384">
              <w:rPr>
                <w:i/>
                <w:spacing w:val="-2"/>
                <w:sz w:val="23"/>
                <w:szCs w:val="23"/>
                <w:vertAlign w:val="subscript"/>
                <w:lang w:val="lv-LV"/>
              </w:rPr>
              <w:t>zem</w:t>
            </w:r>
            <w:proofErr w:type="spellEnd"/>
            <w:r w:rsidRPr="00325384">
              <w:rPr>
                <w:spacing w:val="-2"/>
                <w:sz w:val="23"/>
                <w:szCs w:val="23"/>
                <w:lang w:val="lv-LV"/>
              </w:rPr>
              <w:t>/</w:t>
            </w:r>
            <w:proofErr w:type="spellStart"/>
            <w:r w:rsidRPr="00325384">
              <w:rPr>
                <w:spacing w:val="-2"/>
                <w:sz w:val="23"/>
                <w:szCs w:val="23"/>
                <w:lang w:val="lv-LV"/>
              </w:rPr>
              <w:t>C</w:t>
            </w:r>
            <w:r w:rsidRPr="00325384">
              <w:rPr>
                <w:i/>
                <w:spacing w:val="-2"/>
                <w:sz w:val="23"/>
                <w:szCs w:val="23"/>
                <w:vertAlign w:val="subscript"/>
                <w:lang w:val="lv-LV"/>
              </w:rPr>
              <w:t>pied</w:t>
            </w:r>
            <w:proofErr w:type="spellEnd"/>
            <w:r w:rsidRPr="00325384">
              <w:rPr>
                <w:spacing w:val="-2"/>
                <w:sz w:val="23"/>
                <w:szCs w:val="23"/>
                <w:lang w:val="lv-LV"/>
              </w:rPr>
              <w:t xml:space="preserve"> x 35, kur</w:t>
            </w:r>
          </w:p>
          <w:p w:rsidR="00325384" w:rsidRPr="00325384" w:rsidRDefault="00325384" w:rsidP="00325384">
            <w:pPr>
              <w:shd w:val="clear" w:color="auto" w:fill="FFFFFF"/>
              <w:rPr>
                <w:spacing w:val="-2"/>
                <w:sz w:val="23"/>
                <w:szCs w:val="23"/>
                <w:lang w:val="lv-LV"/>
              </w:rPr>
            </w:pPr>
            <w:r w:rsidRPr="00325384">
              <w:rPr>
                <w:spacing w:val="-2"/>
                <w:sz w:val="23"/>
                <w:szCs w:val="23"/>
                <w:lang w:val="lv-LV"/>
              </w:rPr>
              <w:t>C – punktu skaits,</w:t>
            </w:r>
          </w:p>
          <w:p w:rsidR="00325384" w:rsidRPr="00325384" w:rsidRDefault="00325384" w:rsidP="00325384">
            <w:pPr>
              <w:shd w:val="clear" w:color="auto" w:fill="FFFFFF"/>
              <w:rPr>
                <w:spacing w:val="-2"/>
                <w:sz w:val="23"/>
                <w:szCs w:val="23"/>
                <w:lang w:val="lv-LV"/>
              </w:rPr>
            </w:pPr>
            <w:proofErr w:type="spellStart"/>
            <w:r w:rsidRPr="00325384">
              <w:rPr>
                <w:spacing w:val="-2"/>
                <w:sz w:val="23"/>
                <w:szCs w:val="23"/>
                <w:lang w:val="lv-LV"/>
              </w:rPr>
              <w:t>C</w:t>
            </w:r>
            <w:r w:rsidRPr="00325384">
              <w:rPr>
                <w:i/>
                <w:spacing w:val="-2"/>
                <w:sz w:val="23"/>
                <w:szCs w:val="23"/>
                <w:vertAlign w:val="subscript"/>
                <w:lang w:val="lv-LV"/>
              </w:rPr>
              <w:t>zem</w:t>
            </w:r>
            <w:proofErr w:type="spellEnd"/>
            <w:r w:rsidRPr="00325384">
              <w:rPr>
                <w:spacing w:val="-2"/>
                <w:sz w:val="23"/>
                <w:szCs w:val="23"/>
                <w:lang w:val="lv-LV"/>
              </w:rPr>
              <w:t xml:space="preserve"> – viszemākās piedāvātās </w:t>
            </w:r>
            <w:r w:rsidRPr="00325384">
              <w:rPr>
                <w:bCs/>
                <w:spacing w:val="-2"/>
                <w:sz w:val="23"/>
                <w:szCs w:val="23"/>
                <w:lang w:val="lv-LV"/>
              </w:rPr>
              <w:t>nedēļas ēdināšanas izmaksas vienam klientam</w:t>
            </w:r>
            <w:r w:rsidRPr="00325384">
              <w:rPr>
                <w:spacing w:val="-2"/>
                <w:sz w:val="23"/>
                <w:szCs w:val="23"/>
                <w:lang w:val="lv-LV"/>
              </w:rPr>
              <w:t>,</w:t>
            </w:r>
          </w:p>
          <w:p w:rsidR="00325384" w:rsidRPr="00325384" w:rsidRDefault="00325384" w:rsidP="00325384">
            <w:pPr>
              <w:tabs>
                <w:tab w:val="left" w:pos="426"/>
                <w:tab w:val="left" w:pos="993"/>
              </w:tabs>
              <w:rPr>
                <w:spacing w:val="-2"/>
                <w:sz w:val="23"/>
                <w:szCs w:val="23"/>
                <w:lang w:val="lv-LV"/>
              </w:rPr>
            </w:pPr>
            <w:proofErr w:type="spellStart"/>
            <w:r w:rsidRPr="00325384">
              <w:rPr>
                <w:spacing w:val="-2"/>
                <w:sz w:val="23"/>
                <w:szCs w:val="23"/>
                <w:lang w:val="lv-LV"/>
              </w:rPr>
              <w:t>C</w:t>
            </w:r>
            <w:r w:rsidRPr="00325384">
              <w:rPr>
                <w:i/>
                <w:spacing w:val="-2"/>
                <w:sz w:val="23"/>
                <w:szCs w:val="23"/>
                <w:vertAlign w:val="subscript"/>
                <w:lang w:val="lv-LV"/>
              </w:rPr>
              <w:t>pied</w:t>
            </w:r>
            <w:proofErr w:type="spellEnd"/>
            <w:r w:rsidRPr="00325384">
              <w:rPr>
                <w:spacing w:val="-2"/>
                <w:sz w:val="23"/>
                <w:szCs w:val="23"/>
                <w:lang w:val="lv-LV"/>
              </w:rPr>
              <w:t xml:space="preserve"> – vērtējamās </w:t>
            </w:r>
            <w:r w:rsidRPr="00325384">
              <w:rPr>
                <w:bCs/>
                <w:spacing w:val="-2"/>
                <w:sz w:val="23"/>
                <w:szCs w:val="23"/>
                <w:lang w:val="lv-LV"/>
              </w:rPr>
              <w:t>nedēļas ēdināšanas izmaksas vienam klientam</w:t>
            </w:r>
            <w:r w:rsidRPr="00325384">
              <w:rPr>
                <w:spacing w:val="-2"/>
                <w:sz w:val="23"/>
                <w:szCs w:val="23"/>
                <w:lang w:val="lv-LV"/>
              </w:rPr>
              <w:t>,</w:t>
            </w:r>
          </w:p>
          <w:p w:rsidR="00325384" w:rsidRPr="009D01F3" w:rsidRDefault="00325384" w:rsidP="00325384">
            <w:pPr>
              <w:pStyle w:val="StyleStyle2Justified"/>
              <w:numPr>
                <w:ilvl w:val="0"/>
                <w:numId w:val="0"/>
              </w:numPr>
              <w:tabs>
                <w:tab w:val="clear" w:pos="1080"/>
                <w:tab w:val="left" w:pos="426"/>
                <w:tab w:val="left" w:pos="993"/>
              </w:tabs>
              <w:spacing w:before="0" w:after="0"/>
              <w:jc w:val="left"/>
              <w:rPr>
                <w:sz w:val="23"/>
                <w:szCs w:val="23"/>
              </w:rPr>
            </w:pPr>
            <w:r w:rsidRPr="009D01F3">
              <w:rPr>
                <w:spacing w:val="-2"/>
                <w:sz w:val="23"/>
                <w:szCs w:val="23"/>
              </w:rPr>
              <w:t>35 - kritērija maksimālā skaitliskā vērtība.</w:t>
            </w:r>
          </w:p>
        </w:tc>
        <w:tc>
          <w:tcPr>
            <w:tcW w:w="2126" w:type="dxa"/>
            <w:vAlign w:val="center"/>
          </w:tcPr>
          <w:p w:rsidR="00325384" w:rsidRPr="009D01F3" w:rsidRDefault="00325384" w:rsidP="00325384">
            <w:pPr>
              <w:ind w:firstLine="9"/>
              <w:jc w:val="center"/>
              <w:rPr>
                <w:sz w:val="23"/>
                <w:szCs w:val="23"/>
                <w:lang w:val="lv-LV"/>
              </w:rPr>
            </w:pPr>
            <w:r w:rsidRPr="009D01F3">
              <w:rPr>
                <w:sz w:val="23"/>
                <w:szCs w:val="23"/>
                <w:lang w:val="lv-LV"/>
              </w:rPr>
              <w:t>C</w:t>
            </w:r>
            <w:r w:rsidR="00970918" w:rsidRPr="009D01F3">
              <w:rPr>
                <w:sz w:val="23"/>
                <w:szCs w:val="23"/>
                <w:lang w:val="lv-LV"/>
              </w:rPr>
              <w:t xml:space="preserve"> </w:t>
            </w:r>
            <w:r w:rsidRPr="009D01F3">
              <w:rPr>
                <w:sz w:val="23"/>
                <w:szCs w:val="23"/>
                <w:lang w:val="lv-LV"/>
              </w:rPr>
              <w:t>=</w:t>
            </w:r>
            <w:r w:rsidR="00970918" w:rsidRPr="009D01F3">
              <w:rPr>
                <w:sz w:val="23"/>
                <w:szCs w:val="23"/>
                <w:lang w:val="lv-LV"/>
              </w:rPr>
              <w:t xml:space="preserve"> 7.65</w:t>
            </w:r>
            <w:r w:rsidR="00E77ABA" w:rsidRPr="009D01F3">
              <w:rPr>
                <w:sz w:val="23"/>
                <w:szCs w:val="23"/>
                <w:lang w:val="lv-LV"/>
              </w:rPr>
              <w:t xml:space="preserve"> </w:t>
            </w:r>
            <w:r w:rsidRPr="009D01F3">
              <w:rPr>
                <w:sz w:val="23"/>
                <w:szCs w:val="23"/>
                <w:lang w:val="lv-LV"/>
              </w:rPr>
              <w:t>/</w:t>
            </w:r>
            <w:r w:rsidR="00E77ABA" w:rsidRPr="009D01F3">
              <w:rPr>
                <w:sz w:val="23"/>
                <w:szCs w:val="23"/>
                <w:lang w:val="lv-LV"/>
              </w:rPr>
              <w:t xml:space="preserve"> </w:t>
            </w:r>
            <w:r w:rsidR="00970918" w:rsidRPr="009D01F3">
              <w:rPr>
                <w:sz w:val="23"/>
                <w:szCs w:val="23"/>
                <w:lang w:val="lv-LV"/>
              </w:rPr>
              <w:t>7.65</w:t>
            </w:r>
            <w:r w:rsidR="00E77ABA" w:rsidRPr="009D01F3">
              <w:rPr>
                <w:sz w:val="23"/>
                <w:szCs w:val="23"/>
                <w:lang w:val="lv-LV"/>
              </w:rPr>
              <w:t xml:space="preserve"> </w:t>
            </w:r>
            <w:r w:rsidRPr="009D01F3">
              <w:rPr>
                <w:sz w:val="23"/>
                <w:szCs w:val="23"/>
                <w:lang w:val="lv-LV"/>
              </w:rPr>
              <w:t>*</w:t>
            </w:r>
            <w:r w:rsidR="00E77ABA" w:rsidRPr="009D01F3">
              <w:rPr>
                <w:sz w:val="23"/>
                <w:szCs w:val="23"/>
                <w:lang w:val="lv-LV"/>
              </w:rPr>
              <w:t xml:space="preserve"> </w:t>
            </w:r>
            <w:r w:rsidR="00970918" w:rsidRPr="009D01F3">
              <w:rPr>
                <w:sz w:val="23"/>
                <w:szCs w:val="23"/>
                <w:lang w:val="lv-LV"/>
              </w:rPr>
              <w:t>35</w:t>
            </w:r>
          </w:p>
          <w:p w:rsidR="00325384" w:rsidRPr="009D01F3" w:rsidRDefault="00325384" w:rsidP="00325384">
            <w:pPr>
              <w:ind w:firstLine="9"/>
              <w:jc w:val="center"/>
              <w:rPr>
                <w:sz w:val="23"/>
                <w:szCs w:val="23"/>
                <w:lang w:val="lv-LV"/>
              </w:rPr>
            </w:pPr>
            <w:r w:rsidRPr="009D01F3">
              <w:rPr>
                <w:sz w:val="23"/>
                <w:szCs w:val="23"/>
                <w:lang w:val="lv-LV"/>
              </w:rPr>
              <w:t xml:space="preserve">= </w:t>
            </w:r>
            <w:r w:rsidR="00970918" w:rsidRPr="009D01F3">
              <w:rPr>
                <w:b/>
                <w:sz w:val="23"/>
                <w:szCs w:val="23"/>
                <w:lang w:val="lv-LV"/>
              </w:rPr>
              <w:t>35</w:t>
            </w:r>
            <w:r w:rsidRPr="009D01F3">
              <w:rPr>
                <w:sz w:val="23"/>
                <w:szCs w:val="23"/>
                <w:lang w:val="lv-LV"/>
              </w:rPr>
              <w:t xml:space="preserve"> punkti</w:t>
            </w:r>
          </w:p>
        </w:tc>
      </w:tr>
      <w:tr w:rsidR="00325384" w:rsidRPr="009D01F3" w:rsidTr="0051572B">
        <w:tc>
          <w:tcPr>
            <w:tcW w:w="582" w:type="dxa"/>
            <w:vAlign w:val="center"/>
          </w:tcPr>
          <w:p w:rsidR="00325384" w:rsidRPr="009D01F3" w:rsidRDefault="00325384" w:rsidP="00325384">
            <w:pPr>
              <w:rPr>
                <w:bCs/>
                <w:sz w:val="23"/>
                <w:szCs w:val="23"/>
                <w:lang w:val="lv-LV"/>
              </w:rPr>
            </w:pPr>
            <w:r w:rsidRPr="009D01F3">
              <w:rPr>
                <w:bCs/>
                <w:sz w:val="23"/>
                <w:szCs w:val="23"/>
                <w:lang w:val="lv-LV"/>
              </w:rPr>
              <w:t>2.</w:t>
            </w:r>
          </w:p>
        </w:tc>
        <w:tc>
          <w:tcPr>
            <w:tcW w:w="1965" w:type="dxa"/>
            <w:vAlign w:val="center"/>
          </w:tcPr>
          <w:p w:rsidR="00325384" w:rsidRPr="009D01F3" w:rsidRDefault="00325384" w:rsidP="00325384">
            <w:pPr>
              <w:spacing w:line="259" w:lineRule="auto"/>
              <w:rPr>
                <w:rFonts w:eastAsia="Calibri"/>
                <w:sz w:val="23"/>
                <w:szCs w:val="23"/>
              </w:rPr>
            </w:pPr>
            <w:r w:rsidRPr="009D01F3">
              <w:rPr>
                <w:rFonts w:eastAsia="Calibri"/>
                <w:sz w:val="23"/>
                <w:szCs w:val="23"/>
              </w:rPr>
              <w:t xml:space="preserve">Nedēļas </w:t>
            </w:r>
            <w:proofErr w:type="spellStart"/>
            <w:r w:rsidRPr="009D01F3">
              <w:rPr>
                <w:rFonts w:eastAsia="Calibri"/>
                <w:sz w:val="23"/>
                <w:szCs w:val="23"/>
              </w:rPr>
              <w:t>ēdienkartē</w:t>
            </w:r>
            <w:proofErr w:type="spellEnd"/>
            <w:r w:rsidRPr="009D01F3">
              <w:rPr>
                <w:rFonts w:eastAsia="Calibri"/>
                <w:sz w:val="23"/>
                <w:szCs w:val="23"/>
              </w:rPr>
              <w:t xml:space="preserve"> </w:t>
            </w:r>
            <w:proofErr w:type="spellStart"/>
            <w:r w:rsidRPr="009D01F3">
              <w:rPr>
                <w:rFonts w:eastAsia="Calibri"/>
                <w:sz w:val="23"/>
                <w:szCs w:val="23"/>
              </w:rPr>
              <w:t>izmantojamo</w:t>
            </w:r>
            <w:proofErr w:type="spellEnd"/>
            <w:r w:rsidRPr="009D01F3">
              <w:rPr>
                <w:rFonts w:eastAsia="Calibri"/>
                <w:sz w:val="23"/>
                <w:szCs w:val="23"/>
              </w:rPr>
              <w:t xml:space="preserve"> </w:t>
            </w:r>
            <w:proofErr w:type="spellStart"/>
            <w:r w:rsidRPr="009D01F3">
              <w:rPr>
                <w:rFonts w:eastAsia="Calibri"/>
                <w:sz w:val="23"/>
                <w:szCs w:val="23"/>
              </w:rPr>
              <w:t>produktu</w:t>
            </w:r>
            <w:proofErr w:type="spellEnd"/>
            <w:r w:rsidRPr="009D01F3">
              <w:rPr>
                <w:rFonts w:eastAsia="Calibri"/>
                <w:sz w:val="23"/>
                <w:szCs w:val="23"/>
              </w:rPr>
              <w:t xml:space="preserve"> </w:t>
            </w:r>
            <w:proofErr w:type="spellStart"/>
            <w:r w:rsidRPr="009D01F3">
              <w:rPr>
                <w:rFonts w:eastAsia="Calibri"/>
                <w:sz w:val="23"/>
                <w:szCs w:val="23"/>
              </w:rPr>
              <w:t>īpatsvars</w:t>
            </w:r>
            <w:proofErr w:type="spellEnd"/>
            <w:r w:rsidRPr="009D01F3">
              <w:rPr>
                <w:rFonts w:eastAsia="Calibri"/>
                <w:sz w:val="23"/>
                <w:szCs w:val="23"/>
              </w:rPr>
              <w:t xml:space="preserve">, </w:t>
            </w:r>
            <w:proofErr w:type="spellStart"/>
            <w:r w:rsidRPr="009D01F3">
              <w:rPr>
                <w:rFonts w:eastAsia="Calibri"/>
                <w:sz w:val="23"/>
                <w:szCs w:val="23"/>
              </w:rPr>
              <w:t>kuri</w:t>
            </w:r>
            <w:proofErr w:type="spellEnd"/>
            <w:r w:rsidRPr="009D01F3">
              <w:rPr>
                <w:rFonts w:eastAsia="Calibri"/>
                <w:sz w:val="23"/>
                <w:szCs w:val="23"/>
              </w:rPr>
              <w:t xml:space="preserve"> </w:t>
            </w:r>
            <w:proofErr w:type="spellStart"/>
            <w:r w:rsidRPr="009D01F3">
              <w:rPr>
                <w:rFonts w:eastAsia="Calibri"/>
                <w:sz w:val="23"/>
                <w:szCs w:val="23"/>
              </w:rPr>
              <w:t>atbilst</w:t>
            </w:r>
            <w:proofErr w:type="spellEnd"/>
            <w:r w:rsidRPr="009D01F3">
              <w:rPr>
                <w:rFonts w:eastAsia="Calibri"/>
                <w:sz w:val="23"/>
                <w:szCs w:val="23"/>
              </w:rPr>
              <w:t xml:space="preserve"> </w:t>
            </w:r>
            <w:proofErr w:type="spellStart"/>
            <w:r w:rsidRPr="009D01F3">
              <w:rPr>
                <w:rFonts w:eastAsia="Calibri"/>
                <w:sz w:val="23"/>
                <w:szCs w:val="23"/>
              </w:rPr>
              <w:t>bioloģiskās</w:t>
            </w:r>
            <w:proofErr w:type="spellEnd"/>
            <w:r w:rsidRPr="009D01F3">
              <w:rPr>
                <w:rFonts w:eastAsia="Calibri"/>
                <w:sz w:val="23"/>
                <w:szCs w:val="23"/>
              </w:rPr>
              <w:t xml:space="preserve"> </w:t>
            </w:r>
            <w:proofErr w:type="spellStart"/>
            <w:r w:rsidRPr="009D01F3">
              <w:rPr>
                <w:rFonts w:eastAsia="Calibri"/>
                <w:sz w:val="23"/>
                <w:szCs w:val="23"/>
              </w:rPr>
              <w:t>lauksaimniecības</w:t>
            </w:r>
            <w:proofErr w:type="spellEnd"/>
            <w:r w:rsidRPr="009D01F3">
              <w:rPr>
                <w:rFonts w:eastAsia="Calibri"/>
                <w:sz w:val="23"/>
                <w:szCs w:val="23"/>
              </w:rPr>
              <w:t xml:space="preserve"> prasībām</w:t>
            </w:r>
          </w:p>
        </w:tc>
        <w:tc>
          <w:tcPr>
            <w:tcW w:w="4111" w:type="dxa"/>
          </w:tcPr>
          <w:p w:rsidR="00325384" w:rsidRPr="009D01F3" w:rsidRDefault="00325384" w:rsidP="00325384">
            <w:pPr>
              <w:widowControl w:val="0"/>
              <w:autoSpaceDE w:val="0"/>
              <w:autoSpaceDN w:val="0"/>
              <w:adjustRightInd w:val="0"/>
              <w:ind w:left="29" w:right="-23"/>
              <w:rPr>
                <w:sz w:val="23"/>
                <w:szCs w:val="23"/>
                <w:lang w:val="lv-LV"/>
              </w:rPr>
            </w:pPr>
            <w:r w:rsidRPr="009D01F3">
              <w:rPr>
                <w:sz w:val="23"/>
                <w:szCs w:val="23"/>
                <w:lang w:val="lv-LV"/>
              </w:rPr>
              <w:t xml:space="preserve">B= </w:t>
            </w:r>
            <w:proofErr w:type="spellStart"/>
            <w:r w:rsidRPr="009D01F3">
              <w:rPr>
                <w:sz w:val="23"/>
                <w:szCs w:val="23"/>
                <w:lang w:val="lv-LV"/>
              </w:rPr>
              <w:t>B</w:t>
            </w:r>
            <w:r w:rsidRPr="009D01F3">
              <w:rPr>
                <w:i/>
                <w:sz w:val="23"/>
                <w:szCs w:val="23"/>
                <w:vertAlign w:val="subscript"/>
                <w:lang w:val="lv-LV"/>
              </w:rPr>
              <w:t>pied</w:t>
            </w:r>
            <w:proofErr w:type="spellEnd"/>
            <w:r w:rsidRPr="009D01F3">
              <w:rPr>
                <w:sz w:val="23"/>
                <w:szCs w:val="23"/>
                <w:lang w:val="lv-LV"/>
              </w:rPr>
              <w:t>/</w:t>
            </w:r>
            <w:proofErr w:type="spellStart"/>
            <w:r w:rsidRPr="009D01F3">
              <w:rPr>
                <w:sz w:val="23"/>
                <w:szCs w:val="23"/>
                <w:lang w:val="lv-LV"/>
              </w:rPr>
              <w:t>B</w:t>
            </w:r>
            <w:r w:rsidRPr="009D01F3">
              <w:rPr>
                <w:i/>
                <w:sz w:val="23"/>
                <w:szCs w:val="23"/>
                <w:vertAlign w:val="subscript"/>
                <w:lang w:val="lv-LV"/>
              </w:rPr>
              <w:t>lielāk</w:t>
            </w:r>
            <w:proofErr w:type="spellEnd"/>
            <w:r w:rsidRPr="009D01F3">
              <w:rPr>
                <w:sz w:val="23"/>
                <w:szCs w:val="23"/>
                <w:vertAlign w:val="subscript"/>
                <w:lang w:val="lv-LV"/>
              </w:rPr>
              <w:t xml:space="preserve"> </w:t>
            </w:r>
            <w:r w:rsidRPr="009D01F3">
              <w:rPr>
                <w:sz w:val="23"/>
                <w:szCs w:val="23"/>
                <w:lang w:val="lv-LV"/>
              </w:rPr>
              <w:t xml:space="preserve">x 25, kur </w:t>
            </w:r>
          </w:p>
          <w:p w:rsidR="00325384" w:rsidRPr="009D01F3" w:rsidRDefault="00325384" w:rsidP="00325384">
            <w:pPr>
              <w:widowControl w:val="0"/>
              <w:autoSpaceDE w:val="0"/>
              <w:autoSpaceDN w:val="0"/>
              <w:adjustRightInd w:val="0"/>
              <w:ind w:left="29" w:right="-23"/>
              <w:rPr>
                <w:sz w:val="23"/>
                <w:szCs w:val="23"/>
                <w:lang w:val="lv-LV"/>
              </w:rPr>
            </w:pPr>
            <w:r w:rsidRPr="009D01F3">
              <w:rPr>
                <w:sz w:val="23"/>
                <w:szCs w:val="23"/>
                <w:lang w:val="lv-LV"/>
              </w:rPr>
              <w:t>B – punktu skaits,</w:t>
            </w:r>
          </w:p>
          <w:p w:rsidR="00325384" w:rsidRPr="009D01F3" w:rsidRDefault="00325384" w:rsidP="00325384">
            <w:pPr>
              <w:widowControl w:val="0"/>
              <w:autoSpaceDE w:val="0"/>
              <w:autoSpaceDN w:val="0"/>
              <w:adjustRightInd w:val="0"/>
              <w:ind w:left="29" w:right="-23"/>
              <w:rPr>
                <w:sz w:val="23"/>
                <w:szCs w:val="23"/>
                <w:lang w:val="lv-LV"/>
              </w:rPr>
            </w:pPr>
            <w:proofErr w:type="spellStart"/>
            <w:r w:rsidRPr="009D01F3">
              <w:rPr>
                <w:sz w:val="23"/>
                <w:szCs w:val="23"/>
                <w:lang w:val="lv-LV"/>
              </w:rPr>
              <w:t>B</w:t>
            </w:r>
            <w:r w:rsidRPr="009D01F3">
              <w:rPr>
                <w:i/>
                <w:sz w:val="23"/>
                <w:szCs w:val="23"/>
                <w:vertAlign w:val="subscript"/>
                <w:lang w:val="lv-LV"/>
              </w:rPr>
              <w:t>pied</w:t>
            </w:r>
            <w:proofErr w:type="spellEnd"/>
            <w:r w:rsidRPr="009D01F3">
              <w:rPr>
                <w:sz w:val="23"/>
                <w:szCs w:val="23"/>
                <w:lang w:val="lv-LV"/>
              </w:rPr>
              <w:t xml:space="preserve"> – pretendenta piedāvātais nedēļas ēdienkartē izmantojamo produktu īpatsvars, kuri atbilst bioloģiskās lauksaimniecības prasībām,</w:t>
            </w:r>
          </w:p>
          <w:p w:rsidR="00325384" w:rsidRPr="009D01F3" w:rsidRDefault="00325384" w:rsidP="00325384">
            <w:pPr>
              <w:widowControl w:val="0"/>
              <w:autoSpaceDE w:val="0"/>
              <w:autoSpaceDN w:val="0"/>
              <w:adjustRightInd w:val="0"/>
              <w:ind w:left="29" w:right="-23"/>
              <w:rPr>
                <w:sz w:val="23"/>
                <w:szCs w:val="23"/>
                <w:lang w:val="lv-LV"/>
              </w:rPr>
            </w:pPr>
            <w:proofErr w:type="spellStart"/>
            <w:r w:rsidRPr="009D01F3">
              <w:rPr>
                <w:sz w:val="23"/>
                <w:szCs w:val="23"/>
                <w:lang w:val="lv-LV"/>
              </w:rPr>
              <w:t>B</w:t>
            </w:r>
            <w:r w:rsidRPr="009D01F3">
              <w:rPr>
                <w:i/>
                <w:sz w:val="23"/>
                <w:szCs w:val="23"/>
                <w:vertAlign w:val="subscript"/>
                <w:lang w:val="lv-LV"/>
              </w:rPr>
              <w:t>lielāk</w:t>
            </w:r>
            <w:proofErr w:type="spellEnd"/>
            <w:r w:rsidRPr="009D01F3">
              <w:rPr>
                <w:sz w:val="23"/>
                <w:szCs w:val="23"/>
                <w:lang w:val="lv-LV"/>
              </w:rPr>
              <w:t xml:space="preserve"> – lielākais piedāvātais nedēļas ēdienkartē izmantojamo produktu īpatsvars, kuri atbilst bioloģiskās lauksaimniecības prasībām,</w:t>
            </w:r>
          </w:p>
          <w:p w:rsidR="00325384" w:rsidRPr="009D01F3" w:rsidRDefault="00325384" w:rsidP="00325384">
            <w:pPr>
              <w:widowControl w:val="0"/>
              <w:autoSpaceDE w:val="0"/>
              <w:autoSpaceDN w:val="0"/>
              <w:adjustRightInd w:val="0"/>
              <w:ind w:left="29" w:right="-23"/>
              <w:rPr>
                <w:sz w:val="23"/>
                <w:szCs w:val="23"/>
              </w:rPr>
            </w:pPr>
            <w:r w:rsidRPr="009D01F3">
              <w:rPr>
                <w:sz w:val="23"/>
                <w:szCs w:val="23"/>
                <w:lang w:val="lv-LV"/>
              </w:rPr>
              <w:t>25 – kritērija maksimālā skaitliskā vērtība.</w:t>
            </w:r>
          </w:p>
        </w:tc>
        <w:tc>
          <w:tcPr>
            <w:tcW w:w="2126" w:type="dxa"/>
            <w:vAlign w:val="center"/>
          </w:tcPr>
          <w:p w:rsidR="00E77ABA" w:rsidRPr="009D01F3" w:rsidRDefault="00970918" w:rsidP="00E77ABA">
            <w:pPr>
              <w:ind w:firstLine="9"/>
              <w:jc w:val="center"/>
              <w:rPr>
                <w:sz w:val="23"/>
                <w:szCs w:val="23"/>
              </w:rPr>
            </w:pPr>
            <w:r w:rsidRPr="009D01F3">
              <w:rPr>
                <w:sz w:val="23"/>
                <w:szCs w:val="23"/>
              </w:rPr>
              <w:t>B = 0</w:t>
            </w:r>
            <w:r w:rsidR="00E77ABA" w:rsidRPr="009D01F3">
              <w:rPr>
                <w:sz w:val="23"/>
                <w:szCs w:val="23"/>
              </w:rPr>
              <w:t>%</w:t>
            </w:r>
          </w:p>
          <w:p w:rsidR="00E77ABA" w:rsidRPr="009D01F3" w:rsidRDefault="00E77ABA" w:rsidP="00E77ABA">
            <w:pPr>
              <w:ind w:firstLine="9"/>
              <w:jc w:val="center"/>
              <w:rPr>
                <w:sz w:val="23"/>
                <w:szCs w:val="23"/>
              </w:rPr>
            </w:pPr>
            <w:r w:rsidRPr="009D01F3">
              <w:rPr>
                <w:sz w:val="23"/>
                <w:szCs w:val="23"/>
              </w:rPr>
              <w:t xml:space="preserve">= </w:t>
            </w:r>
            <w:r w:rsidRPr="00AB0EF9">
              <w:rPr>
                <w:b/>
                <w:sz w:val="23"/>
                <w:szCs w:val="23"/>
              </w:rPr>
              <w:t>0</w:t>
            </w:r>
            <w:r w:rsidRPr="009D01F3">
              <w:rPr>
                <w:sz w:val="23"/>
                <w:szCs w:val="23"/>
              </w:rPr>
              <w:t xml:space="preserve"> </w:t>
            </w:r>
            <w:proofErr w:type="spellStart"/>
            <w:r w:rsidRPr="009D01F3">
              <w:rPr>
                <w:sz w:val="23"/>
                <w:szCs w:val="23"/>
              </w:rPr>
              <w:t>punkti</w:t>
            </w:r>
            <w:proofErr w:type="spellEnd"/>
          </w:p>
          <w:p w:rsidR="00325384" w:rsidRPr="009D01F3" w:rsidRDefault="00325384" w:rsidP="00325384">
            <w:pPr>
              <w:ind w:firstLine="9"/>
              <w:jc w:val="center"/>
              <w:rPr>
                <w:sz w:val="23"/>
                <w:szCs w:val="23"/>
              </w:rPr>
            </w:pPr>
          </w:p>
          <w:p w:rsidR="00325384" w:rsidRPr="009D01F3" w:rsidRDefault="00325384" w:rsidP="00325384">
            <w:pPr>
              <w:ind w:firstLine="9"/>
              <w:jc w:val="center"/>
              <w:rPr>
                <w:sz w:val="23"/>
                <w:szCs w:val="23"/>
              </w:rPr>
            </w:pPr>
          </w:p>
        </w:tc>
      </w:tr>
      <w:tr w:rsidR="00325384" w:rsidRPr="009D01F3" w:rsidTr="0051572B">
        <w:tc>
          <w:tcPr>
            <w:tcW w:w="582" w:type="dxa"/>
            <w:vAlign w:val="center"/>
          </w:tcPr>
          <w:p w:rsidR="00325384" w:rsidRPr="009D01F3" w:rsidRDefault="00325384" w:rsidP="00325384">
            <w:pPr>
              <w:rPr>
                <w:bCs/>
                <w:sz w:val="23"/>
                <w:szCs w:val="23"/>
              </w:rPr>
            </w:pPr>
            <w:r w:rsidRPr="009D01F3">
              <w:rPr>
                <w:bCs/>
                <w:sz w:val="23"/>
                <w:szCs w:val="23"/>
              </w:rPr>
              <w:t>3.</w:t>
            </w:r>
          </w:p>
        </w:tc>
        <w:tc>
          <w:tcPr>
            <w:tcW w:w="1965" w:type="dxa"/>
            <w:vAlign w:val="center"/>
          </w:tcPr>
          <w:p w:rsidR="00325384" w:rsidRPr="009D01F3" w:rsidRDefault="00325384" w:rsidP="00325384">
            <w:pPr>
              <w:jc w:val="both"/>
              <w:rPr>
                <w:sz w:val="23"/>
                <w:szCs w:val="23"/>
              </w:rPr>
            </w:pPr>
            <w:r w:rsidRPr="009D01F3">
              <w:rPr>
                <w:sz w:val="23"/>
                <w:szCs w:val="23"/>
              </w:rPr>
              <w:t xml:space="preserve">Nedēļas </w:t>
            </w:r>
            <w:proofErr w:type="spellStart"/>
            <w:r w:rsidRPr="009D01F3">
              <w:rPr>
                <w:sz w:val="23"/>
                <w:szCs w:val="23"/>
              </w:rPr>
              <w:t>ēdienkartē</w:t>
            </w:r>
            <w:proofErr w:type="spellEnd"/>
            <w:r w:rsidRPr="009D01F3">
              <w:rPr>
                <w:sz w:val="23"/>
                <w:szCs w:val="23"/>
              </w:rPr>
              <w:t xml:space="preserve"> </w:t>
            </w:r>
            <w:proofErr w:type="spellStart"/>
            <w:r w:rsidRPr="009D01F3">
              <w:rPr>
                <w:sz w:val="23"/>
                <w:szCs w:val="23"/>
              </w:rPr>
              <w:t>izmantojamo</w:t>
            </w:r>
            <w:proofErr w:type="spellEnd"/>
            <w:r w:rsidRPr="009D01F3">
              <w:rPr>
                <w:sz w:val="23"/>
                <w:szCs w:val="23"/>
              </w:rPr>
              <w:t xml:space="preserve"> </w:t>
            </w:r>
            <w:proofErr w:type="spellStart"/>
            <w:r w:rsidRPr="009D01F3">
              <w:rPr>
                <w:sz w:val="23"/>
                <w:szCs w:val="23"/>
              </w:rPr>
              <w:t>produktu</w:t>
            </w:r>
            <w:proofErr w:type="spellEnd"/>
            <w:r w:rsidRPr="009D01F3">
              <w:rPr>
                <w:sz w:val="23"/>
                <w:szCs w:val="23"/>
              </w:rPr>
              <w:t xml:space="preserve"> </w:t>
            </w:r>
            <w:proofErr w:type="spellStart"/>
            <w:r w:rsidRPr="009D01F3">
              <w:rPr>
                <w:sz w:val="23"/>
                <w:szCs w:val="23"/>
              </w:rPr>
              <w:t>īpatsvars</w:t>
            </w:r>
            <w:proofErr w:type="spellEnd"/>
            <w:r w:rsidRPr="009D01F3">
              <w:rPr>
                <w:sz w:val="23"/>
                <w:szCs w:val="23"/>
              </w:rPr>
              <w:t xml:space="preserve">, </w:t>
            </w:r>
            <w:proofErr w:type="spellStart"/>
            <w:r w:rsidRPr="009D01F3">
              <w:rPr>
                <w:sz w:val="23"/>
                <w:szCs w:val="23"/>
              </w:rPr>
              <w:t>kuri</w:t>
            </w:r>
            <w:proofErr w:type="spellEnd"/>
            <w:r w:rsidRPr="009D01F3">
              <w:rPr>
                <w:sz w:val="23"/>
                <w:szCs w:val="23"/>
              </w:rPr>
              <w:t xml:space="preserve"> </w:t>
            </w:r>
            <w:proofErr w:type="spellStart"/>
            <w:r w:rsidRPr="009D01F3">
              <w:rPr>
                <w:sz w:val="23"/>
                <w:szCs w:val="23"/>
              </w:rPr>
              <w:t>atbilst</w:t>
            </w:r>
            <w:proofErr w:type="spellEnd"/>
            <w:r w:rsidRPr="009D01F3">
              <w:rPr>
                <w:sz w:val="23"/>
                <w:szCs w:val="23"/>
              </w:rPr>
              <w:t xml:space="preserve"> </w:t>
            </w:r>
            <w:proofErr w:type="spellStart"/>
            <w:r w:rsidRPr="009D01F3">
              <w:rPr>
                <w:rFonts w:eastAsia="Calibri"/>
                <w:sz w:val="23"/>
                <w:szCs w:val="23"/>
              </w:rPr>
              <w:lastRenderedPageBreak/>
              <w:t>nacionālās</w:t>
            </w:r>
            <w:proofErr w:type="spellEnd"/>
            <w:r w:rsidRPr="009D01F3">
              <w:rPr>
                <w:rFonts w:eastAsia="Calibri"/>
                <w:sz w:val="23"/>
                <w:szCs w:val="23"/>
              </w:rPr>
              <w:t xml:space="preserve"> </w:t>
            </w:r>
            <w:proofErr w:type="spellStart"/>
            <w:r w:rsidRPr="009D01F3">
              <w:rPr>
                <w:rFonts w:eastAsia="Calibri"/>
                <w:sz w:val="23"/>
                <w:szCs w:val="23"/>
              </w:rPr>
              <w:t>pārtikas</w:t>
            </w:r>
            <w:proofErr w:type="spellEnd"/>
            <w:r w:rsidRPr="009D01F3">
              <w:rPr>
                <w:rFonts w:eastAsia="Calibri"/>
                <w:sz w:val="23"/>
                <w:szCs w:val="23"/>
              </w:rPr>
              <w:t xml:space="preserve"> </w:t>
            </w:r>
            <w:proofErr w:type="spellStart"/>
            <w:r w:rsidRPr="009D01F3">
              <w:rPr>
                <w:rFonts w:eastAsia="Calibri"/>
                <w:sz w:val="23"/>
                <w:szCs w:val="23"/>
              </w:rPr>
              <w:t>kvalitātes</w:t>
            </w:r>
            <w:proofErr w:type="spellEnd"/>
            <w:r w:rsidRPr="009D01F3">
              <w:rPr>
                <w:rFonts w:eastAsia="Calibri"/>
                <w:sz w:val="23"/>
                <w:szCs w:val="23"/>
              </w:rPr>
              <w:t xml:space="preserve"> </w:t>
            </w:r>
            <w:proofErr w:type="spellStart"/>
            <w:r w:rsidRPr="009D01F3">
              <w:rPr>
                <w:rFonts w:eastAsia="Calibri"/>
                <w:sz w:val="23"/>
                <w:szCs w:val="23"/>
              </w:rPr>
              <w:t>shēmas</w:t>
            </w:r>
            <w:proofErr w:type="spellEnd"/>
            <w:r w:rsidRPr="009D01F3">
              <w:rPr>
                <w:rFonts w:eastAsia="Calibri"/>
                <w:sz w:val="23"/>
                <w:szCs w:val="23"/>
              </w:rPr>
              <w:t xml:space="preserve"> prasībām</w:t>
            </w:r>
          </w:p>
        </w:tc>
        <w:tc>
          <w:tcPr>
            <w:tcW w:w="4111" w:type="dxa"/>
          </w:tcPr>
          <w:p w:rsidR="00325384" w:rsidRPr="00325384" w:rsidRDefault="00325384" w:rsidP="00325384">
            <w:pPr>
              <w:jc w:val="both"/>
              <w:rPr>
                <w:sz w:val="23"/>
                <w:szCs w:val="23"/>
                <w:lang w:val="lv-LV"/>
              </w:rPr>
            </w:pPr>
            <w:r w:rsidRPr="00325384">
              <w:rPr>
                <w:sz w:val="23"/>
                <w:szCs w:val="23"/>
                <w:lang w:val="lv-LV"/>
              </w:rPr>
              <w:lastRenderedPageBreak/>
              <w:t xml:space="preserve">N= </w:t>
            </w:r>
            <w:proofErr w:type="spellStart"/>
            <w:r w:rsidRPr="00325384">
              <w:rPr>
                <w:sz w:val="23"/>
                <w:szCs w:val="23"/>
                <w:lang w:val="lv-LV"/>
              </w:rPr>
              <w:t>N</w:t>
            </w:r>
            <w:r w:rsidRPr="00325384">
              <w:rPr>
                <w:sz w:val="23"/>
                <w:szCs w:val="23"/>
                <w:vertAlign w:val="subscript"/>
                <w:lang w:val="lv-LV"/>
              </w:rPr>
              <w:t>pied</w:t>
            </w:r>
            <w:proofErr w:type="spellEnd"/>
            <w:r w:rsidRPr="00325384">
              <w:rPr>
                <w:sz w:val="23"/>
                <w:szCs w:val="23"/>
                <w:lang w:val="lv-LV"/>
              </w:rPr>
              <w:t>/</w:t>
            </w:r>
            <w:proofErr w:type="spellStart"/>
            <w:r w:rsidRPr="00325384">
              <w:rPr>
                <w:sz w:val="23"/>
                <w:szCs w:val="23"/>
                <w:lang w:val="lv-LV"/>
              </w:rPr>
              <w:t>N</w:t>
            </w:r>
            <w:r w:rsidRPr="00325384">
              <w:rPr>
                <w:sz w:val="23"/>
                <w:szCs w:val="23"/>
                <w:vertAlign w:val="subscript"/>
                <w:lang w:val="lv-LV"/>
              </w:rPr>
              <w:t>lielāk</w:t>
            </w:r>
            <w:proofErr w:type="spellEnd"/>
            <w:r w:rsidRPr="00325384">
              <w:rPr>
                <w:sz w:val="23"/>
                <w:szCs w:val="23"/>
                <w:lang w:val="lv-LV"/>
              </w:rPr>
              <w:t xml:space="preserve"> x 20, kur </w:t>
            </w:r>
          </w:p>
          <w:p w:rsidR="00325384" w:rsidRPr="00325384" w:rsidRDefault="00325384" w:rsidP="00325384">
            <w:pPr>
              <w:jc w:val="both"/>
              <w:rPr>
                <w:sz w:val="23"/>
                <w:szCs w:val="23"/>
                <w:lang w:val="lv-LV"/>
              </w:rPr>
            </w:pPr>
            <w:r w:rsidRPr="00325384">
              <w:rPr>
                <w:sz w:val="23"/>
                <w:szCs w:val="23"/>
                <w:lang w:val="lv-LV"/>
              </w:rPr>
              <w:t>N – punktu skaits,</w:t>
            </w:r>
          </w:p>
          <w:p w:rsidR="00325384" w:rsidRPr="00325384" w:rsidRDefault="00325384" w:rsidP="00325384">
            <w:pPr>
              <w:jc w:val="both"/>
              <w:rPr>
                <w:sz w:val="23"/>
                <w:szCs w:val="23"/>
                <w:lang w:val="lv-LV"/>
              </w:rPr>
            </w:pPr>
            <w:proofErr w:type="spellStart"/>
            <w:r w:rsidRPr="00325384">
              <w:rPr>
                <w:sz w:val="23"/>
                <w:szCs w:val="23"/>
                <w:lang w:val="lv-LV"/>
              </w:rPr>
              <w:t>N</w:t>
            </w:r>
            <w:r w:rsidRPr="00325384">
              <w:rPr>
                <w:i/>
                <w:sz w:val="23"/>
                <w:szCs w:val="23"/>
                <w:vertAlign w:val="subscript"/>
                <w:lang w:val="lv-LV"/>
              </w:rPr>
              <w:t>pied</w:t>
            </w:r>
            <w:proofErr w:type="spellEnd"/>
            <w:r w:rsidRPr="00325384">
              <w:rPr>
                <w:sz w:val="23"/>
                <w:szCs w:val="23"/>
                <w:lang w:val="lv-LV"/>
              </w:rPr>
              <w:t xml:space="preserve"> – pretendenta piedāvātais nedēļas ēdienkartē izmantojamo produktu </w:t>
            </w:r>
            <w:r w:rsidRPr="00325384">
              <w:rPr>
                <w:sz w:val="23"/>
                <w:szCs w:val="23"/>
                <w:lang w:val="lv-LV"/>
              </w:rPr>
              <w:lastRenderedPageBreak/>
              <w:t>īpatsvars, kuri atbilst nacionālās pārtikas kvalitātes shēmas prasībām,</w:t>
            </w:r>
          </w:p>
          <w:p w:rsidR="00325384" w:rsidRPr="00325384" w:rsidRDefault="00325384" w:rsidP="00325384">
            <w:pPr>
              <w:jc w:val="both"/>
              <w:rPr>
                <w:sz w:val="23"/>
                <w:szCs w:val="23"/>
                <w:lang w:val="lv-LV"/>
              </w:rPr>
            </w:pPr>
            <w:proofErr w:type="spellStart"/>
            <w:r w:rsidRPr="00325384">
              <w:rPr>
                <w:sz w:val="23"/>
                <w:szCs w:val="23"/>
                <w:lang w:val="lv-LV"/>
              </w:rPr>
              <w:t>N</w:t>
            </w:r>
            <w:r w:rsidRPr="00325384">
              <w:rPr>
                <w:i/>
                <w:sz w:val="23"/>
                <w:szCs w:val="23"/>
                <w:vertAlign w:val="subscript"/>
                <w:lang w:val="lv-LV"/>
              </w:rPr>
              <w:t>lielāk</w:t>
            </w:r>
            <w:proofErr w:type="spellEnd"/>
            <w:r w:rsidRPr="00325384">
              <w:rPr>
                <w:sz w:val="23"/>
                <w:szCs w:val="23"/>
                <w:lang w:val="lv-LV"/>
              </w:rPr>
              <w:t xml:space="preserve"> – lielākais piedāvātais nedēļas ēdienkartē izmantojamo produktu īpatsvars, kuri atbilst nacionālās pārtikas kvalitātes shēmas prasībām,</w:t>
            </w:r>
          </w:p>
          <w:p w:rsidR="00325384" w:rsidRPr="00325384" w:rsidRDefault="00325384" w:rsidP="00325384">
            <w:pPr>
              <w:spacing w:after="120"/>
              <w:jc w:val="both"/>
              <w:rPr>
                <w:sz w:val="23"/>
                <w:szCs w:val="23"/>
                <w:lang w:val="lv-LV"/>
              </w:rPr>
            </w:pPr>
            <w:r w:rsidRPr="00325384">
              <w:rPr>
                <w:sz w:val="23"/>
                <w:szCs w:val="23"/>
                <w:lang w:val="lv-LV"/>
              </w:rPr>
              <w:t>20 – kritērija maksimālā skaitliskā vērtība.</w:t>
            </w:r>
          </w:p>
          <w:p w:rsidR="00325384" w:rsidRPr="009D01F3" w:rsidRDefault="00325384" w:rsidP="00325384">
            <w:pPr>
              <w:ind w:left="85"/>
              <w:rPr>
                <w:sz w:val="23"/>
                <w:szCs w:val="23"/>
              </w:rPr>
            </w:pPr>
          </w:p>
        </w:tc>
        <w:tc>
          <w:tcPr>
            <w:tcW w:w="2126" w:type="dxa"/>
            <w:vAlign w:val="center"/>
          </w:tcPr>
          <w:p w:rsidR="00E77ABA" w:rsidRPr="009D01F3" w:rsidRDefault="00E77ABA" w:rsidP="00E77ABA">
            <w:pPr>
              <w:ind w:firstLine="9"/>
              <w:jc w:val="center"/>
              <w:rPr>
                <w:sz w:val="23"/>
                <w:szCs w:val="23"/>
              </w:rPr>
            </w:pPr>
            <w:r w:rsidRPr="009D01F3">
              <w:rPr>
                <w:sz w:val="23"/>
                <w:szCs w:val="23"/>
              </w:rPr>
              <w:lastRenderedPageBreak/>
              <w:t xml:space="preserve">N </w:t>
            </w:r>
            <w:r w:rsidR="00325384" w:rsidRPr="009D01F3">
              <w:rPr>
                <w:sz w:val="23"/>
                <w:szCs w:val="23"/>
              </w:rPr>
              <w:t>=</w:t>
            </w:r>
            <w:r w:rsidRPr="009D01F3">
              <w:rPr>
                <w:sz w:val="23"/>
                <w:szCs w:val="23"/>
              </w:rPr>
              <w:t xml:space="preserve">  26</w:t>
            </w:r>
            <w:r w:rsidR="00325384" w:rsidRPr="009D01F3">
              <w:rPr>
                <w:sz w:val="23"/>
                <w:szCs w:val="23"/>
              </w:rPr>
              <w:t>%</w:t>
            </w:r>
            <w:r w:rsidRPr="009D01F3">
              <w:rPr>
                <w:sz w:val="23"/>
                <w:szCs w:val="23"/>
              </w:rPr>
              <w:t xml:space="preserve"> </w:t>
            </w:r>
            <w:r w:rsidR="00325384" w:rsidRPr="009D01F3">
              <w:rPr>
                <w:sz w:val="23"/>
                <w:szCs w:val="23"/>
              </w:rPr>
              <w:t>/</w:t>
            </w:r>
            <w:r w:rsidRPr="009D01F3">
              <w:rPr>
                <w:sz w:val="23"/>
                <w:szCs w:val="23"/>
              </w:rPr>
              <w:t xml:space="preserve"> 26</w:t>
            </w:r>
            <w:r w:rsidR="00325384" w:rsidRPr="009D01F3">
              <w:rPr>
                <w:sz w:val="23"/>
                <w:szCs w:val="23"/>
              </w:rPr>
              <w:t>%</w:t>
            </w:r>
            <w:r w:rsidRPr="009D01F3">
              <w:rPr>
                <w:sz w:val="23"/>
                <w:szCs w:val="23"/>
              </w:rPr>
              <w:t xml:space="preserve"> </w:t>
            </w:r>
            <w:r w:rsidR="00325384" w:rsidRPr="009D01F3">
              <w:rPr>
                <w:sz w:val="23"/>
                <w:szCs w:val="23"/>
              </w:rPr>
              <w:t>*</w:t>
            </w:r>
            <w:r w:rsidRPr="009D01F3">
              <w:rPr>
                <w:sz w:val="23"/>
                <w:szCs w:val="23"/>
              </w:rPr>
              <w:t xml:space="preserve"> </w:t>
            </w:r>
            <w:r w:rsidR="00325384" w:rsidRPr="009D01F3">
              <w:rPr>
                <w:sz w:val="23"/>
                <w:szCs w:val="23"/>
              </w:rPr>
              <w:t>20</w:t>
            </w:r>
            <w:r w:rsidRPr="009D01F3">
              <w:rPr>
                <w:sz w:val="23"/>
                <w:szCs w:val="23"/>
              </w:rPr>
              <w:t xml:space="preserve"> </w:t>
            </w:r>
          </w:p>
          <w:p w:rsidR="00325384" w:rsidRPr="009D01F3" w:rsidRDefault="00325384" w:rsidP="00E77ABA">
            <w:pPr>
              <w:ind w:firstLine="9"/>
              <w:jc w:val="center"/>
              <w:rPr>
                <w:sz w:val="23"/>
                <w:szCs w:val="23"/>
              </w:rPr>
            </w:pPr>
            <w:r w:rsidRPr="009D01F3">
              <w:rPr>
                <w:sz w:val="23"/>
                <w:szCs w:val="23"/>
              </w:rPr>
              <w:t xml:space="preserve">= </w:t>
            </w:r>
            <w:r w:rsidRPr="009D01F3">
              <w:rPr>
                <w:b/>
                <w:sz w:val="23"/>
                <w:szCs w:val="23"/>
              </w:rPr>
              <w:t>20</w:t>
            </w:r>
            <w:r w:rsidRPr="009D01F3">
              <w:rPr>
                <w:sz w:val="23"/>
                <w:szCs w:val="23"/>
              </w:rPr>
              <w:t xml:space="preserve"> </w:t>
            </w:r>
            <w:proofErr w:type="spellStart"/>
            <w:r w:rsidRPr="009D01F3">
              <w:rPr>
                <w:sz w:val="23"/>
                <w:szCs w:val="23"/>
              </w:rPr>
              <w:t>punkti</w:t>
            </w:r>
            <w:proofErr w:type="spellEnd"/>
          </w:p>
        </w:tc>
      </w:tr>
      <w:tr w:rsidR="00325384" w:rsidRPr="009D01F3" w:rsidTr="0051572B">
        <w:tc>
          <w:tcPr>
            <w:tcW w:w="582" w:type="dxa"/>
            <w:vAlign w:val="center"/>
          </w:tcPr>
          <w:p w:rsidR="00325384" w:rsidRPr="009D01F3" w:rsidRDefault="00325384" w:rsidP="00325384">
            <w:pPr>
              <w:rPr>
                <w:bCs/>
                <w:sz w:val="23"/>
                <w:szCs w:val="23"/>
              </w:rPr>
            </w:pPr>
            <w:r w:rsidRPr="009D01F3">
              <w:rPr>
                <w:bCs/>
                <w:sz w:val="23"/>
                <w:szCs w:val="23"/>
              </w:rPr>
              <w:lastRenderedPageBreak/>
              <w:t xml:space="preserve">4. </w:t>
            </w:r>
          </w:p>
        </w:tc>
        <w:tc>
          <w:tcPr>
            <w:tcW w:w="1965" w:type="dxa"/>
            <w:vAlign w:val="center"/>
          </w:tcPr>
          <w:p w:rsidR="00325384" w:rsidRPr="009D01F3" w:rsidRDefault="00325384" w:rsidP="00325384">
            <w:pPr>
              <w:jc w:val="both"/>
              <w:rPr>
                <w:sz w:val="23"/>
                <w:szCs w:val="23"/>
              </w:rPr>
            </w:pPr>
            <w:r w:rsidRPr="009D01F3">
              <w:rPr>
                <w:sz w:val="23"/>
                <w:szCs w:val="23"/>
                <w:lang w:val="lv-LV"/>
              </w:rPr>
              <w:t xml:space="preserve">Nedēļas ēdienkartē izmantojamo produktu īpatsvars, kuri atbilst </w:t>
            </w:r>
            <w:r w:rsidRPr="009D01F3">
              <w:rPr>
                <w:rFonts w:eastAsia="Calibri"/>
                <w:sz w:val="23"/>
                <w:szCs w:val="23"/>
                <w:lang w:val="lv-LV"/>
              </w:rPr>
              <w:t>lauksaimniecības produktu integrētās audzēšanas prasībām</w:t>
            </w:r>
          </w:p>
        </w:tc>
        <w:tc>
          <w:tcPr>
            <w:tcW w:w="4111" w:type="dxa"/>
          </w:tcPr>
          <w:p w:rsidR="00325384" w:rsidRPr="00325384" w:rsidRDefault="00325384" w:rsidP="00325384">
            <w:pPr>
              <w:tabs>
                <w:tab w:val="left" w:pos="426"/>
              </w:tabs>
              <w:jc w:val="both"/>
              <w:rPr>
                <w:sz w:val="23"/>
                <w:szCs w:val="23"/>
                <w:lang w:val="lv-LV"/>
              </w:rPr>
            </w:pPr>
            <w:r w:rsidRPr="00325384">
              <w:rPr>
                <w:sz w:val="23"/>
                <w:szCs w:val="23"/>
                <w:lang w:val="lv-LV"/>
              </w:rPr>
              <w:t xml:space="preserve">I = </w:t>
            </w:r>
            <w:proofErr w:type="spellStart"/>
            <w:r w:rsidRPr="00325384">
              <w:rPr>
                <w:sz w:val="23"/>
                <w:szCs w:val="23"/>
                <w:lang w:val="lv-LV"/>
              </w:rPr>
              <w:t>I</w:t>
            </w:r>
            <w:r w:rsidRPr="00325384">
              <w:rPr>
                <w:sz w:val="23"/>
                <w:szCs w:val="23"/>
                <w:vertAlign w:val="subscript"/>
                <w:lang w:val="lv-LV"/>
              </w:rPr>
              <w:t>pied</w:t>
            </w:r>
            <w:proofErr w:type="spellEnd"/>
            <w:r w:rsidRPr="00325384">
              <w:rPr>
                <w:sz w:val="23"/>
                <w:szCs w:val="23"/>
                <w:lang w:val="lv-LV"/>
              </w:rPr>
              <w:t>/</w:t>
            </w:r>
            <w:proofErr w:type="spellStart"/>
            <w:r w:rsidRPr="00325384">
              <w:rPr>
                <w:sz w:val="23"/>
                <w:szCs w:val="23"/>
                <w:lang w:val="lv-LV"/>
              </w:rPr>
              <w:t>I</w:t>
            </w:r>
            <w:r w:rsidRPr="00325384">
              <w:rPr>
                <w:sz w:val="23"/>
                <w:szCs w:val="23"/>
                <w:vertAlign w:val="subscript"/>
                <w:lang w:val="lv-LV"/>
              </w:rPr>
              <w:t>lielāk</w:t>
            </w:r>
            <w:proofErr w:type="spellEnd"/>
            <w:r w:rsidRPr="00325384">
              <w:rPr>
                <w:sz w:val="23"/>
                <w:szCs w:val="23"/>
                <w:lang w:val="lv-LV"/>
              </w:rPr>
              <w:t xml:space="preserve"> x 20, kur </w:t>
            </w:r>
          </w:p>
          <w:p w:rsidR="00325384" w:rsidRPr="00325384" w:rsidRDefault="00325384" w:rsidP="00325384">
            <w:pPr>
              <w:tabs>
                <w:tab w:val="left" w:pos="426"/>
              </w:tabs>
              <w:jc w:val="both"/>
              <w:rPr>
                <w:sz w:val="23"/>
                <w:szCs w:val="23"/>
                <w:lang w:val="lv-LV"/>
              </w:rPr>
            </w:pPr>
            <w:r w:rsidRPr="00325384">
              <w:rPr>
                <w:sz w:val="23"/>
                <w:szCs w:val="23"/>
                <w:lang w:val="lv-LV"/>
              </w:rPr>
              <w:t>I – punktu skaits,</w:t>
            </w:r>
          </w:p>
          <w:p w:rsidR="00325384" w:rsidRPr="00325384" w:rsidRDefault="00325384" w:rsidP="00325384">
            <w:pPr>
              <w:tabs>
                <w:tab w:val="left" w:pos="426"/>
              </w:tabs>
              <w:jc w:val="both"/>
              <w:rPr>
                <w:sz w:val="23"/>
                <w:szCs w:val="23"/>
                <w:lang w:val="lv-LV"/>
              </w:rPr>
            </w:pPr>
            <w:proofErr w:type="spellStart"/>
            <w:r w:rsidRPr="00325384">
              <w:rPr>
                <w:sz w:val="23"/>
                <w:szCs w:val="23"/>
                <w:lang w:val="lv-LV"/>
              </w:rPr>
              <w:t>I</w:t>
            </w:r>
            <w:r w:rsidRPr="00325384">
              <w:rPr>
                <w:i/>
                <w:sz w:val="23"/>
                <w:szCs w:val="23"/>
                <w:vertAlign w:val="subscript"/>
                <w:lang w:val="lv-LV"/>
              </w:rPr>
              <w:t>pied</w:t>
            </w:r>
            <w:proofErr w:type="spellEnd"/>
            <w:r w:rsidRPr="00325384">
              <w:rPr>
                <w:sz w:val="23"/>
                <w:szCs w:val="23"/>
                <w:lang w:val="lv-LV"/>
              </w:rPr>
              <w:t xml:space="preserve"> – pretendenta piedāvātais nedēļas ēdienkartē izmantojamo produktu īpatsvars, kuri atbilst lauksaimniecības produktu integrētās audzēšanas prasībām,</w:t>
            </w:r>
          </w:p>
          <w:p w:rsidR="00325384" w:rsidRPr="009D01F3" w:rsidRDefault="00325384" w:rsidP="00325384">
            <w:pPr>
              <w:tabs>
                <w:tab w:val="left" w:pos="426"/>
              </w:tabs>
              <w:jc w:val="both"/>
              <w:rPr>
                <w:sz w:val="23"/>
                <w:szCs w:val="23"/>
                <w:lang w:val="lv-LV"/>
              </w:rPr>
            </w:pPr>
            <w:proofErr w:type="spellStart"/>
            <w:r w:rsidRPr="00325384">
              <w:rPr>
                <w:sz w:val="23"/>
                <w:szCs w:val="23"/>
                <w:lang w:val="lv-LV"/>
              </w:rPr>
              <w:t>I</w:t>
            </w:r>
            <w:r w:rsidRPr="00325384">
              <w:rPr>
                <w:i/>
                <w:sz w:val="23"/>
                <w:szCs w:val="23"/>
                <w:vertAlign w:val="subscript"/>
                <w:lang w:val="lv-LV"/>
              </w:rPr>
              <w:t>lielāk</w:t>
            </w:r>
            <w:proofErr w:type="spellEnd"/>
            <w:r w:rsidRPr="00325384">
              <w:rPr>
                <w:sz w:val="23"/>
                <w:szCs w:val="23"/>
                <w:lang w:val="lv-LV"/>
              </w:rPr>
              <w:t xml:space="preserve"> – lielākais piedāvātais nedēļas ēdienkartē izmantojamo produktu īpatsvars, kuri atbilst lauksaimniecības produktu integrētās audzēšanas prasībām,</w:t>
            </w:r>
          </w:p>
          <w:p w:rsidR="00325384" w:rsidRPr="009D01F3" w:rsidRDefault="00325384" w:rsidP="00325384">
            <w:pPr>
              <w:tabs>
                <w:tab w:val="left" w:pos="426"/>
              </w:tabs>
              <w:jc w:val="both"/>
              <w:rPr>
                <w:sz w:val="23"/>
                <w:szCs w:val="23"/>
                <w:lang w:val="lv-LV"/>
              </w:rPr>
            </w:pPr>
            <w:r w:rsidRPr="009D01F3">
              <w:rPr>
                <w:sz w:val="23"/>
                <w:szCs w:val="23"/>
              </w:rPr>
              <w:t xml:space="preserve">20 – </w:t>
            </w:r>
            <w:proofErr w:type="spellStart"/>
            <w:r w:rsidRPr="009D01F3">
              <w:rPr>
                <w:sz w:val="23"/>
                <w:szCs w:val="23"/>
              </w:rPr>
              <w:t>kritērija</w:t>
            </w:r>
            <w:proofErr w:type="spellEnd"/>
            <w:r w:rsidRPr="009D01F3">
              <w:rPr>
                <w:sz w:val="23"/>
                <w:szCs w:val="23"/>
              </w:rPr>
              <w:t xml:space="preserve"> </w:t>
            </w:r>
            <w:proofErr w:type="spellStart"/>
            <w:r w:rsidRPr="009D01F3">
              <w:rPr>
                <w:sz w:val="23"/>
                <w:szCs w:val="23"/>
              </w:rPr>
              <w:t>maksimālā</w:t>
            </w:r>
            <w:proofErr w:type="spellEnd"/>
            <w:r w:rsidRPr="009D01F3">
              <w:rPr>
                <w:sz w:val="23"/>
                <w:szCs w:val="23"/>
              </w:rPr>
              <w:t xml:space="preserve"> </w:t>
            </w:r>
            <w:proofErr w:type="spellStart"/>
            <w:r w:rsidRPr="009D01F3">
              <w:rPr>
                <w:sz w:val="23"/>
                <w:szCs w:val="23"/>
              </w:rPr>
              <w:t>skaitliskā</w:t>
            </w:r>
            <w:proofErr w:type="spellEnd"/>
            <w:r w:rsidRPr="009D01F3">
              <w:rPr>
                <w:sz w:val="23"/>
                <w:szCs w:val="23"/>
              </w:rPr>
              <w:t xml:space="preserve"> </w:t>
            </w:r>
            <w:proofErr w:type="spellStart"/>
            <w:r w:rsidRPr="009D01F3">
              <w:rPr>
                <w:sz w:val="23"/>
                <w:szCs w:val="23"/>
              </w:rPr>
              <w:t>vērtība</w:t>
            </w:r>
            <w:proofErr w:type="spellEnd"/>
          </w:p>
        </w:tc>
        <w:tc>
          <w:tcPr>
            <w:tcW w:w="2126" w:type="dxa"/>
            <w:vAlign w:val="center"/>
          </w:tcPr>
          <w:p w:rsidR="00E77ABA" w:rsidRPr="009D01F3" w:rsidRDefault="00E77ABA" w:rsidP="00325384">
            <w:pPr>
              <w:ind w:firstLine="9"/>
              <w:jc w:val="center"/>
              <w:rPr>
                <w:sz w:val="23"/>
                <w:szCs w:val="23"/>
              </w:rPr>
            </w:pPr>
            <w:r w:rsidRPr="009D01F3">
              <w:rPr>
                <w:sz w:val="23"/>
                <w:szCs w:val="23"/>
              </w:rPr>
              <w:t>I =  29% / 29% * 20</w:t>
            </w:r>
          </w:p>
          <w:p w:rsidR="00325384" w:rsidRPr="009D01F3" w:rsidRDefault="00E77ABA" w:rsidP="00325384">
            <w:pPr>
              <w:ind w:firstLine="9"/>
              <w:jc w:val="center"/>
              <w:rPr>
                <w:sz w:val="23"/>
                <w:szCs w:val="23"/>
              </w:rPr>
            </w:pPr>
            <w:r w:rsidRPr="009D01F3">
              <w:rPr>
                <w:sz w:val="23"/>
                <w:szCs w:val="23"/>
              </w:rPr>
              <w:t xml:space="preserve">= </w:t>
            </w:r>
            <w:r w:rsidRPr="009D01F3">
              <w:rPr>
                <w:b/>
                <w:sz w:val="23"/>
                <w:szCs w:val="23"/>
              </w:rPr>
              <w:t>20</w:t>
            </w:r>
            <w:r w:rsidRPr="009D01F3">
              <w:rPr>
                <w:sz w:val="23"/>
                <w:szCs w:val="23"/>
              </w:rPr>
              <w:t xml:space="preserve"> </w:t>
            </w:r>
            <w:proofErr w:type="spellStart"/>
            <w:r w:rsidRPr="009D01F3">
              <w:rPr>
                <w:sz w:val="23"/>
                <w:szCs w:val="23"/>
              </w:rPr>
              <w:t>punkti</w:t>
            </w:r>
            <w:proofErr w:type="spellEnd"/>
          </w:p>
        </w:tc>
      </w:tr>
      <w:bookmarkEnd w:id="0"/>
    </w:tbl>
    <w:p w:rsidR="00425E7E" w:rsidRPr="009D01F3" w:rsidRDefault="00425E7E" w:rsidP="00425E7E">
      <w:pPr>
        <w:pStyle w:val="virsrakstiparastie"/>
        <w:tabs>
          <w:tab w:val="left" w:pos="993"/>
        </w:tabs>
        <w:spacing w:after="0"/>
        <w:jc w:val="both"/>
        <w:rPr>
          <w:sz w:val="23"/>
          <w:szCs w:val="23"/>
        </w:rPr>
      </w:pPr>
    </w:p>
    <w:p w:rsidR="00425E7E" w:rsidRPr="009D01F3" w:rsidRDefault="00425E7E" w:rsidP="00866CE2">
      <w:pPr>
        <w:pStyle w:val="BodyTextIndent"/>
        <w:numPr>
          <w:ilvl w:val="0"/>
          <w:numId w:val="11"/>
        </w:numPr>
        <w:tabs>
          <w:tab w:val="left" w:pos="426"/>
        </w:tabs>
        <w:spacing w:after="120"/>
        <w:ind w:left="357" w:hanging="357"/>
        <w:rPr>
          <w:sz w:val="23"/>
          <w:szCs w:val="23"/>
        </w:rPr>
      </w:pPr>
      <w:r w:rsidRPr="009D01F3">
        <w:rPr>
          <w:sz w:val="23"/>
          <w:szCs w:val="23"/>
        </w:rPr>
        <w:t>Komisijas locekļi summē pretendenta</w:t>
      </w:r>
      <w:r w:rsidR="00E77ABA" w:rsidRPr="009D01F3">
        <w:rPr>
          <w:sz w:val="23"/>
          <w:szCs w:val="23"/>
        </w:rPr>
        <w:t xml:space="preserve"> SIA “GURME”</w:t>
      </w:r>
      <w:r w:rsidRPr="009D01F3">
        <w:rPr>
          <w:sz w:val="23"/>
          <w:szCs w:val="23"/>
        </w:rPr>
        <w:t xml:space="preserve"> skaitlisko novērtējumu visiem vērtēšanas kritērijiem. Komisija konstatē, ka pretendents SIA “</w:t>
      </w:r>
      <w:r w:rsidR="00E77ABA" w:rsidRPr="009D01F3">
        <w:rPr>
          <w:sz w:val="23"/>
          <w:szCs w:val="23"/>
        </w:rPr>
        <w:t>GURME</w:t>
      </w:r>
      <w:r w:rsidRPr="009D01F3">
        <w:rPr>
          <w:sz w:val="23"/>
          <w:szCs w:val="23"/>
        </w:rPr>
        <w:t>”</w:t>
      </w:r>
      <w:r w:rsidRPr="009D01F3">
        <w:rPr>
          <w:b/>
          <w:sz w:val="23"/>
          <w:szCs w:val="23"/>
        </w:rPr>
        <w:t xml:space="preserve"> </w:t>
      </w:r>
      <w:r w:rsidRPr="009D01F3">
        <w:rPr>
          <w:sz w:val="23"/>
          <w:szCs w:val="23"/>
        </w:rPr>
        <w:t xml:space="preserve">iegūst </w:t>
      </w:r>
      <w:r w:rsidR="00E77ABA" w:rsidRPr="009D01F3">
        <w:rPr>
          <w:sz w:val="23"/>
          <w:szCs w:val="23"/>
        </w:rPr>
        <w:t>šādu</w:t>
      </w:r>
      <w:r w:rsidRPr="009D01F3">
        <w:rPr>
          <w:sz w:val="23"/>
          <w:szCs w:val="23"/>
        </w:rPr>
        <w:t xml:space="preserve"> s</w:t>
      </w:r>
      <w:r w:rsidR="00E77ABA" w:rsidRPr="009D01F3">
        <w:rPr>
          <w:sz w:val="23"/>
          <w:szCs w:val="23"/>
        </w:rPr>
        <w:t>kaitlisko novērtējumu iepirkumā</w:t>
      </w:r>
      <w:r w:rsidRPr="009D01F3">
        <w:rPr>
          <w:sz w:val="23"/>
          <w:szCs w:val="23"/>
        </w:rPr>
        <w:t xml:space="preserve"> </w:t>
      </w:r>
      <w:r w:rsidR="00B451DA" w:rsidRPr="009D01F3">
        <w:rPr>
          <w:sz w:val="23"/>
          <w:szCs w:val="23"/>
        </w:rPr>
        <w:t>–</w:t>
      </w:r>
      <w:r w:rsidRPr="009D01F3">
        <w:rPr>
          <w:sz w:val="23"/>
          <w:szCs w:val="23"/>
        </w:rPr>
        <w:t xml:space="preserve"> </w:t>
      </w:r>
      <w:r w:rsidR="00B451DA" w:rsidRPr="009D01F3">
        <w:rPr>
          <w:b/>
          <w:sz w:val="23"/>
          <w:szCs w:val="23"/>
        </w:rPr>
        <w:t>75,00</w:t>
      </w:r>
      <w:r w:rsidRPr="009D01F3">
        <w:rPr>
          <w:b/>
          <w:sz w:val="23"/>
          <w:szCs w:val="23"/>
        </w:rPr>
        <w:t xml:space="preserve"> punkti</w:t>
      </w:r>
      <w:r w:rsidRPr="009D01F3">
        <w:rPr>
          <w:sz w:val="23"/>
          <w:szCs w:val="23"/>
        </w:rPr>
        <w:t>.</w:t>
      </w:r>
    </w:p>
    <w:p w:rsidR="00425E7E" w:rsidRPr="009D01F3" w:rsidRDefault="00425E7E" w:rsidP="00866CE2">
      <w:pPr>
        <w:pStyle w:val="BodyTextIndent"/>
        <w:numPr>
          <w:ilvl w:val="0"/>
          <w:numId w:val="11"/>
        </w:numPr>
        <w:tabs>
          <w:tab w:val="left" w:pos="851"/>
        </w:tabs>
        <w:spacing w:after="120"/>
        <w:ind w:left="357" w:hanging="357"/>
        <w:rPr>
          <w:sz w:val="23"/>
          <w:szCs w:val="23"/>
        </w:rPr>
      </w:pPr>
      <w:r w:rsidRPr="009D01F3">
        <w:rPr>
          <w:sz w:val="23"/>
          <w:szCs w:val="23"/>
        </w:rPr>
        <w:t>Komisija konstatē, ka pretendenta SIA „</w:t>
      </w:r>
      <w:r w:rsidR="00B451DA" w:rsidRPr="009D01F3">
        <w:rPr>
          <w:sz w:val="23"/>
          <w:szCs w:val="23"/>
        </w:rPr>
        <w:t>GURME</w:t>
      </w:r>
      <w:r w:rsidRPr="009D01F3">
        <w:rPr>
          <w:sz w:val="23"/>
          <w:szCs w:val="23"/>
        </w:rPr>
        <w:t xml:space="preserve">” iesniegtais piedāvājums ir vienīgais un ir ieguvis augstāko skaitlisko novērtējumu, </w:t>
      </w:r>
      <w:r w:rsidRPr="009D01F3">
        <w:rPr>
          <w:bCs/>
          <w:sz w:val="23"/>
          <w:szCs w:val="23"/>
        </w:rPr>
        <w:t xml:space="preserve">līdz ar to tas atzīstams par saimnieciski visizdevīgāko. </w:t>
      </w:r>
      <w:r w:rsidRPr="009D01F3">
        <w:rPr>
          <w:sz w:val="23"/>
          <w:szCs w:val="23"/>
        </w:rPr>
        <w:t xml:space="preserve"> </w:t>
      </w:r>
    </w:p>
    <w:p w:rsidR="00866CE2" w:rsidRPr="009D01F3" w:rsidRDefault="00866CE2" w:rsidP="00866CE2">
      <w:pPr>
        <w:pStyle w:val="BodyTextIndent"/>
        <w:numPr>
          <w:ilvl w:val="0"/>
          <w:numId w:val="11"/>
        </w:numPr>
        <w:tabs>
          <w:tab w:val="left" w:pos="851"/>
        </w:tabs>
        <w:spacing w:after="120"/>
        <w:ind w:left="357" w:hanging="357"/>
        <w:rPr>
          <w:sz w:val="23"/>
          <w:szCs w:val="23"/>
        </w:rPr>
      </w:pPr>
      <w:proofErr w:type="spellStart"/>
      <w:r w:rsidRPr="009D01F3">
        <w:rPr>
          <w:sz w:val="23"/>
          <w:szCs w:val="23"/>
          <w:lang w:val="en-US"/>
        </w:rPr>
        <w:t>Komisijas</w:t>
      </w:r>
      <w:proofErr w:type="spellEnd"/>
      <w:r w:rsidRPr="009D01F3">
        <w:rPr>
          <w:sz w:val="23"/>
          <w:szCs w:val="23"/>
          <w:lang w:val="en-US"/>
        </w:rPr>
        <w:t xml:space="preserve"> </w:t>
      </w:r>
      <w:proofErr w:type="spellStart"/>
      <w:r w:rsidRPr="009D01F3">
        <w:rPr>
          <w:sz w:val="23"/>
          <w:szCs w:val="23"/>
          <w:lang w:val="en-US"/>
        </w:rPr>
        <w:t>loceklis</w:t>
      </w:r>
      <w:proofErr w:type="spellEnd"/>
      <w:r w:rsidRPr="009D01F3">
        <w:rPr>
          <w:sz w:val="23"/>
          <w:szCs w:val="23"/>
          <w:lang w:val="en-US"/>
        </w:rPr>
        <w:t xml:space="preserve"> J.Bārtuls </w:t>
      </w:r>
      <w:proofErr w:type="spellStart"/>
      <w:r w:rsidRPr="009D01F3">
        <w:rPr>
          <w:sz w:val="23"/>
          <w:szCs w:val="23"/>
          <w:lang w:val="en-US"/>
        </w:rPr>
        <w:t>ziņo</w:t>
      </w:r>
      <w:proofErr w:type="spellEnd"/>
      <w:r w:rsidRPr="009D01F3">
        <w:rPr>
          <w:sz w:val="23"/>
          <w:szCs w:val="23"/>
          <w:lang w:val="en-US"/>
        </w:rPr>
        <w:t xml:space="preserve">, </w:t>
      </w:r>
      <w:proofErr w:type="spellStart"/>
      <w:r w:rsidRPr="009D01F3">
        <w:rPr>
          <w:sz w:val="23"/>
          <w:szCs w:val="23"/>
          <w:lang w:val="en-US"/>
        </w:rPr>
        <w:t>ka</w:t>
      </w:r>
      <w:proofErr w:type="spellEnd"/>
      <w:r w:rsidRPr="009D01F3">
        <w:rPr>
          <w:sz w:val="23"/>
          <w:szCs w:val="23"/>
          <w:lang w:val="en-US"/>
        </w:rPr>
        <w:t xml:space="preserve"> </w:t>
      </w:r>
      <w:proofErr w:type="spellStart"/>
      <w:r w:rsidRPr="009D01F3">
        <w:rPr>
          <w:sz w:val="23"/>
          <w:szCs w:val="23"/>
          <w:lang w:val="en-US"/>
        </w:rPr>
        <w:t>iepirkums</w:t>
      </w:r>
      <w:proofErr w:type="spellEnd"/>
      <w:r w:rsidRPr="009D01F3">
        <w:rPr>
          <w:sz w:val="23"/>
          <w:szCs w:val="23"/>
          <w:lang w:val="en-US"/>
        </w:rPr>
        <w:t xml:space="preserve"> ir </w:t>
      </w:r>
      <w:proofErr w:type="spellStart"/>
      <w:r w:rsidRPr="009D01F3">
        <w:rPr>
          <w:sz w:val="23"/>
          <w:szCs w:val="23"/>
          <w:lang w:val="en-US"/>
        </w:rPr>
        <w:t>organizēts</w:t>
      </w:r>
      <w:proofErr w:type="spellEnd"/>
      <w:r w:rsidRPr="009D01F3">
        <w:rPr>
          <w:sz w:val="23"/>
          <w:szCs w:val="23"/>
          <w:lang w:val="en-US"/>
        </w:rPr>
        <w:t xml:space="preserve"> </w:t>
      </w:r>
      <w:proofErr w:type="spellStart"/>
      <w:r w:rsidRPr="009D01F3">
        <w:rPr>
          <w:sz w:val="23"/>
          <w:szCs w:val="23"/>
          <w:lang w:val="en-US"/>
        </w:rPr>
        <w:t>Publisko</w:t>
      </w:r>
      <w:proofErr w:type="spellEnd"/>
      <w:r w:rsidRPr="009D01F3">
        <w:rPr>
          <w:sz w:val="23"/>
          <w:szCs w:val="23"/>
          <w:lang w:val="en-US"/>
        </w:rPr>
        <w:t xml:space="preserve"> </w:t>
      </w:r>
      <w:proofErr w:type="spellStart"/>
      <w:r w:rsidRPr="009D01F3">
        <w:rPr>
          <w:sz w:val="23"/>
          <w:szCs w:val="23"/>
          <w:lang w:val="en-US"/>
        </w:rPr>
        <w:t>iepirkumu</w:t>
      </w:r>
      <w:proofErr w:type="spellEnd"/>
      <w:r w:rsidRPr="009D01F3">
        <w:rPr>
          <w:sz w:val="23"/>
          <w:szCs w:val="23"/>
          <w:lang w:val="en-US"/>
        </w:rPr>
        <w:t xml:space="preserve"> </w:t>
      </w:r>
      <w:proofErr w:type="spellStart"/>
      <w:r w:rsidRPr="009D01F3">
        <w:rPr>
          <w:sz w:val="23"/>
          <w:szCs w:val="23"/>
          <w:lang w:val="en-US"/>
        </w:rPr>
        <w:t>likuma</w:t>
      </w:r>
      <w:proofErr w:type="spellEnd"/>
      <w:r w:rsidRPr="009D01F3">
        <w:rPr>
          <w:sz w:val="23"/>
          <w:szCs w:val="23"/>
          <w:lang w:val="en-US"/>
        </w:rPr>
        <w:t xml:space="preserve"> 8.panta </w:t>
      </w:r>
      <w:proofErr w:type="spellStart"/>
      <w:r w:rsidRPr="009D01F3">
        <w:rPr>
          <w:sz w:val="23"/>
          <w:szCs w:val="23"/>
          <w:lang w:val="en-US"/>
        </w:rPr>
        <w:t>septītajā</w:t>
      </w:r>
      <w:proofErr w:type="spellEnd"/>
      <w:r w:rsidRPr="009D01F3">
        <w:rPr>
          <w:sz w:val="23"/>
          <w:szCs w:val="23"/>
          <w:lang w:val="en-US"/>
        </w:rPr>
        <w:t xml:space="preserve"> </w:t>
      </w:r>
      <w:proofErr w:type="spellStart"/>
      <w:r w:rsidRPr="009D01F3">
        <w:rPr>
          <w:sz w:val="23"/>
          <w:szCs w:val="23"/>
          <w:lang w:val="en-US"/>
        </w:rPr>
        <w:t>daļā</w:t>
      </w:r>
      <w:proofErr w:type="spellEnd"/>
      <w:r w:rsidRPr="009D01F3">
        <w:rPr>
          <w:sz w:val="23"/>
          <w:szCs w:val="23"/>
          <w:lang w:val="en-US"/>
        </w:rPr>
        <w:t xml:space="preserve"> </w:t>
      </w:r>
      <w:proofErr w:type="spellStart"/>
      <w:r w:rsidRPr="009D01F3">
        <w:rPr>
          <w:sz w:val="23"/>
          <w:szCs w:val="23"/>
          <w:lang w:val="en-US"/>
        </w:rPr>
        <w:t>noteiktajā</w:t>
      </w:r>
      <w:proofErr w:type="spellEnd"/>
      <w:r w:rsidRPr="009D01F3">
        <w:rPr>
          <w:sz w:val="23"/>
          <w:szCs w:val="23"/>
          <w:lang w:val="en-US"/>
        </w:rPr>
        <w:t xml:space="preserve"> </w:t>
      </w:r>
      <w:proofErr w:type="spellStart"/>
      <w:r w:rsidRPr="009D01F3">
        <w:rPr>
          <w:sz w:val="23"/>
          <w:szCs w:val="23"/>
          <w:lang w:val="en-US"/>
        </w:rPr>
        <w:t>kārtībā</w:t>
      </w:r>
      <w:proofErr w:type="spellEnd"/>
      <w:r w:rsidRPr="009D01F3">
        <w:rPr>
          <w:sz w:val="23"/>
          <w:szCs w:val="23"/>
          <w:lang w:val="en-US"/>
        </w:rPr>
        <w:t xml:space="preserve"> un </w:t>
      </w:r>
      <w:proofErr w:type="spellStart"/>
      <w:r w:rsidRPr="009D01F3">
        <w:rPr>
          <w:sz w:val="23"/>
          <w:szCs w:val="23"/>
          <w:lang w:val="en-US"/>
        </w:rPr>
        <w:t>saskaņā</w:t>
      </w:r>
      <w:proofErr w:type="spellEnd"/>
      <w:r w:rsidRPr="009D01F3">
        <w:rPr>
          <w:sz w:val="23"/>
          <w:szCs w:val="23"/>
          <w:lang w:val="en-US"/>
        </w:rPr>
        <w:t xml:space="preserve"> ar </w:t>
      </w:r>
      <w:proofErr w:type="spellStart"/>
      <w:r w:rsidRPr="009D01F3">
        <w:rPr>
          <w:sz w:val="23"/>
          <w:szCs w:val="23"/>
          <w:lang w:val="en-US"/>
        </w:rPr>
        <w:t>iepirkuma</w:t>
      </w:r>
      <w:proofErr w:type="spellEnd"/>
      <w:r w:rsidRPr="009D01F3">
        <w:rPr>
          <w:sz w:val="23"/>
          <w:szCs w:val="23"/>
          <w:lang w:val="en-US"/>
        </w:rPr>
        <w:t xml:space="preserve"> </w:t>
      </w:r>
      <w:proofErr w:type="spellStart"/>
      <w:r w:rsidRPr="009D01F3">
        <w:rPr>
          <w:sz w:val="23"/>
          <w:szCs w:val="23"/>
          <w:lang w:val="en-US"/>
        </w:rPr>
        <w:t>Nolikuma</w:t>
      </w:r>
      <w:proofErr w:type="spellEnd"/>
      <w:r w:rsidRPr="009D01F3">
        <w:rPr>
          <w:sz w:val="23"/>
          <w:szCs w:val="23"/>
          <w:lang w:val="en-US"/>
        </w:rPr>
        <w:t xml:space="preserve"> 19.punktu, </w:t>
      </w:r>
      <w:proofErr w:type="spellStart"/>
      <w:r w:rsidRPr="009D01F3">
        <w:rPr>
          <w:sz w:val="23"/>
          <w:szCs w:val="23"/>
          <w:lang w:val="en-US"/>
        </w:rPr>
        <w:t>Publisko</w:t>
      </w:r>
      <w:proofErr w:type="spellEnd"/>
      <w:r w:rsidRPr="009D01F3">
        <w:rPr>
          <w:sz w:val="23"/>
          <w:szCs w:val="23"/>
          <w:lang w:val="en-US"/>
        </w:rPr>
        <w:t xml:space="preserve"> </w:t>
      </w:r>
      <w:proofErr w:type="spellStart"/>
      <w:r w:rsidRPr="009D01F3">
        <w:rPr>
          <w:sz w:val="23"/>
          <w:szCs w:val="23"/>
          <w:lang w:val="en-US"/>
        </w:rPr>
        <w:t>iepirkumu</w:t>
      </w:r>
      <w:proofErr w:type="spellEnd"/>
      <w:r w:rsidRPr="009D01F3">
        <w:rPr>
          <w:sz w:val="23"/>
          <w:szCs w:val="23"/>
          <w:lang w:val="en-US"/>
        </w:rPr>
        <w:t xml:space="preserve"> </w:t>
      </w:r>
      <w:proofErr w:type="spellStart"/>
      <w:r w:rsidRPr="009D01F3">
        <w:rPr>
          <w:sz w:val="23"/>
          <w:szCs w:val="23"/>
          <w:lang w:val="en-US"/>
        </w:rPr>
        <w:t>likuma</w:t>
      </w:r>
      <w:proofErr w:type="spellEnd"/>
      <w:r w:rsidRPr="009D01F3">
        <w:rPr>
          <w:sz w:val="23"/>
          <w:szCs w:val="23"/>
          <w:lang w:val="en-US"/>
        </w:rPr>
        <w:t xml:space="preserve"> 39.</w:t>
      </w:r>
      <w:r w:rsidRPr="009D01F3">
        <w:rPr>
          <w:sz w:val="23"/>
          <w:szCs w:val="23"/>
          <w:vertAlign w:val="superscript"/>
          <w:lang w:val="en-US"/>
        </w:rPr>
        <w:t>1</w:t>
      </w:r>
      <w:r w:rsidRPr="009D01F3">
        <w:rPr>
          <w:sz w:val="23"/>
          <w:szCs w:val="23"/>
          <w:lang w:val="en-US"/>
        </w:rPr>
        <w:t xml:space="preserve"> </w:t>
      </w:r>
      <w:proofErr w:type="spellStart"/>
      <w:r w:rsidRPr="009D01F3">
        <w:rPr>
          <w:sz w:val="23"/>
          <w:szCs w:val="23"/>
          <w:lang w:val="en-US"/>
        </w:rPr>
        <w:t>pantā</w:t>
      </w:r>
      <w:proofErr w:type="spellEnd"/>
      <w:r w:rsidRPr="009D01F3">
        <w:rPr>
          <w:sz w:val="23"/>
          <w:szCs w:val="23"/>
          <w:lang w:val="en-US"/>
        </w:rPr>
        <w:t xml:space="preserve"> </w:t>
      </w:r>
      <w:proofErr w:type="spellStart"/>
      <w:r w:rsidRPr="009D01F3">
        <w:rPr>
          <w:sz w:val="23"/>
          <w:szCs w:val="23"/>
          <w:lang w:val="en-US"/>
        </w:rPr>
        <w:t>noteiktie</w:t>
      </w:r>
      <w:proofErr w:type="spellEnd"/>
      <w:r w:rsidRPr="009D01F3">
        <w:rPr>
          <w:sz w:val="23"/>
          <w:szCs w:val="23"/>
          <w:lang w:val="en-US"/>
        </w:rPr>
        <w:t xml:space="preserve"> </w:t>
      </w:r>
      <w:proofErr w:type="spellStart"/>
      <w:r w:rsidRPr="009D01F3">
        <w:rPr>
          <w:sz w:val="23"/>
          <w:szCs w:val="23"/>
          <w:lang w:val="en-US"/>
        </w:rPr>
        <w:t>izslēgšanas</w:t>
      </w:r>
      <w:proofErr w:type="spellEnd"/>
      <w:r w:rsidRPr="009D01F3">
        <w:rPr>
          <w:sz w:val="23"/>
          <w:szCs w:val="23"/>
          <w:lang w:val="en-US"/>
        </w:rPr>
        <w:t xml:space="preserve"> </w:t>
      </w:r>
      <w:proofErr w:type="spellStart"/>
      <w:r w:rsidRPr="009D01F3">
        <w:rPr>
          <w:sz w:val="23"/>
          <w:szCs w:val="23"/>
          <w:lang w:val="en-US"/>
        </w:rPr>
        <w:t>nosacījumi</w:t>
      </w:r>
      <w:proofErr w:type="spellEnd"/>
      <w:r w:rsidRPr="009D01F3">
        <w:rPr>
          <w:sz w:val="23"/>
          <w:szCs w:val="23"/>
          <w:lang w:val="en-US"/>
        </w:rPr>
        <w:t xml:space="preserve"> </w:t>
      </w:r>
      <w:proofErr w:type="spellStart"/>
      <w:r w:rsidRPr="009D01F3">
        <w:rPr>
          <w:sz w:val="23"/>
          <w:szCs w:val="23"/>
          <w:lang w:val="en-US"/>
        </w:rPr>
        <w:t>attiecībā</w:t>
      </w:r>
      <w:proofErr w:type="spellEnd"/>
      <w:r w:rsidRPr="009D01F3">
        <w:rPr>
          <w:sz w:val="23"/>
          <w:szCs w:val="23"/>
          <w:lang w:val="en-US"/>
        </w:rPr>
        <w:t xml:space="preserve"> </w:t>
      </w:r>
      <w:proofErr w:type="spellStart"/>
      <w:r w:rsidRPr="009D01F3">
        <w:rPr>
          <w:sz w:val="23"/>
          <w:szCs w:val="23"/>
          <w:lang w:val="en-US"/>
        </w:rPr>
        <w:t>uz</w:t>
      </w:r>
      <w:proofErr w:type="spellEnd"/>
      <w:r w:rsidRPr="009D01F3">
        <w:rPr>
          <w:sz w:val="23"/>
          <w:szCs w:val="23"/>
          <w:lang w:val="en-US"/>
        </w:rPr>
        <w:t xml:space="preserve"> </w:t>
      </w:r>
      <w:proofErr w:type="spellStart"/>
      <w:r w:rsidRPr="009D01F3">
        <w:rPr>
          <w:sz w:val="23"/>
          <w:szCs w:val="23"/>
          <w:lang w:val="en-US"/>
        </w:rPr>
        <w:t>pretendentiem</w:t>
      </w:r>
      <w:proofErr w:type="spellEnd"/>
      <w:r w:rsidRPr="009D01F3">
        <w:rPr>
          <w:sz w:val="23"/>
          <w:szCs w:val="23"/>
          <w:lang w:val="en-US"/>
        </w:rPr>
        <w:t xml:space="preserve"> </w:t>
      </w:r>
      <w:proofErr w:type="spellStart"/>
      <w:r w:rsidRPr="009D01F3">
        <w:rPr>
          <w:sz w:val="23"/>
          <w:szCs w:val="23"/>
          <w:lang w:val="en-US"/>
        </w:rPr>
        <w:t>netiek</w:t>
      </w:r>
      <w:proofErr w:type="spellEnd"/>
      <w:r w:rsidRPr="009D01F3">
        <w:rPr>
          <w:sz w:val="23"/>
          <w:szCs w:val="23"/>
          <w:lang w:val="en-US"/>
        </w:rPr>
        <w:t xml:space="preserve"> </w:t>
      </w:r>
      <w:proofErr w:type="spellStart"/>
      <w:r w:rsidRPr="009D01F3">
        <w:rPr>
          <w:sz w:val="23"/>
          <w:szCs w:val="23"/>
          <w:lang w:val="en-US"/>
        </w:rPr>
        <w:t>piemēroti</w:t>
      </w:r>
      <w:proofErr w:type="spellEnd"/>
      <w:r w:rsidRPr="009D01F3">
        <w:rPr>
          <w:sz w:val="23"/>
          <w:szCs w:val="23"/>
          <w:lang w:val="en-US"/>
        </w:rPr>
        <w:t xml:space="preserve">, </w:t>
      </w:r>
      <w:proofErr w:type="spellStart"/>
      <w:r w:rsidRPr="009D01F3">
        <w:rPr>
          <w:sz w:val="23"/>
          <w:szCs w:val="23"/>
          <w:lang w:val="en-US"/>
        </w:rPr>
        <w:t>izņemot</w:t>
      </w:r>
      <w:proofErr w:type="spellEnd"/>
      <w:r w:rsidRPr="009D01F3">
        <w:rPr>
          <w:sz w:val="23"/>
          <w:szCs w:val="23"/>
          <w:lang w:val="en-US"/>
        </w:rPr>
        <w:t xml:space="preserve"> </w:t>
      </w:r>
      <w:proofErr w:type="spellStart"/>
      <w:r w:rsidRPr="009D01F3">
        <w:rPr>
          <w:sz w:val="23"/>
          <w:szCs w:val="23"/>
          <w:lang w:val="en-US"/>
        </w:rPr>
        <w:t>pirmās</w:t>
      </w:r>
      <w:proofErr w:type="spellEnd"/>
      <w:r w:rsidRPr="009D01F3">
        <w:rPr>
          <w:sz w:val="23"/>
          <w:szCs w:val="23"/>
          <w:lang w:val="en-US"/>
        </w:rPr>
        <w:t xml:space="preserve"> </w:t>
      </w:r>
      <w:proofErr w:type="spellStart"/>
      <w:r w:rsidRPr="009D01F3">
        <w:rPr>
          <w:sz w:val="23"/>
          <w:szCs w:val="23"/>
          <w:lang w:val="en-US"/>
        </w:rPr>
        <w:t>daļas</w:t>
      </w:r>
      <w:proofErr w:type="spellEnd"/>
      <w:r w:rsidRPr="009D01F3">
        <w:rPr>
          <w:sz w:val="23"/>
          <w:szCs w:val="23"/>
          <w:lang w:val="en-US"/>
        </w:rPr>
        <w:t xml:space="preserve"> 4.punkta </w:t>
      </w:r>
      <w:proofErr w:type="spellStart"/>
      <w:r w:rsidRPr="009D01F3">
        <w:rPr>
          <w:sz w:val="23"/>
          <w:szCs w:val="23"/>
          <w:lang w:val="en-US"/>
        </w:rPr>
        <w:t>prasības</w:t>
      </w:r>
      <w:proofErr w:type="spellEnd"/>
      <w:r w:rsidRPr="009D01F3">
        <w:rPr>
          <w:sz w:val="23"/>
          <w:szCs w:val="23"/>
          <w:lang w:val="en-US"/>
        </w:rPr>
        <w:t xml:space="preserve">. </w:t>
      </w:r>
      <w:proofErr w:type="spellStart"/>
      <w:r w:rsidRPr="009D01F3">
        <w:rPr>
          <w:sz w:val="23"/>
          <w:szCs w:val="23"/>
          <w:lang w:val="en-US"/>
        </w:rPr>
        <w:t>Saskaņā</w:t>
      </w:r>
      <w:proofErr w:type="spellEnd"/>
      <w:r w:rsidRPr="009D01F3">
        <w:rPr>
          <w:sz w:val="23"/>
          <w:szCs w:val="23"/>
          <w:lang w:val="en-US"/>
        </w:rPr>
        <w:t xml:space="preserve"> ar </w:t>
      </w:r>
      <w:proofErr w:type="spellStart"/>
      <w:r w:rsidRPr="009D01F3">
        <w:rPr>
          <w:sz w:val="23"/>
          <w:szCs w:val="23"/>
          <w:lang w:val="en-US"/>
        </w:rPr>
        <w:t>Publisko</w:t>
      </w:r>
      <w:proofErr w:type="spellEnd"/>
      <w:r w:rsidRPr="009D01F3">
        <w:rPr>
          <w:sz w:val="23"/>
          <w:szCs w:val="23"/>
          <w:lang w:val="en-US"/>
        </w:rPr>
        <w:t xml:space="preserve"> </w:t>
      </w:r>
      <w:proofErr w:type="spellStart"/>
      <w:r w:rsidRPr="009D01F3">
        <w:rPr>
          <w:sz w:val="23"/>
          <w:szCs w:val="23"/>
          <w:lang w:val="en-US"/>
        </w:rPr>
        <w:t>iepirkumu</w:t>
      </w:r>
      <w:proofErr w:type="spellEnd"/>
      <w:r w:rsidRPr="009D01F3">
        <w:rPr>
          <w:sz w:val="23"/>
          <w:szCs w:val="23"/>
          <w:lang w:val="en-US"/>
        </w:rPr>
        <w:t xml:space="preserve"> </w:t>
      </w:r>
      <w:proofErr w:type="spellStart"/>
      <w:r w:rsidRPr="009D01F3">
        <w:rPr>
          <w:sz w:val="23"/>
          <w:szCs w:val="23"/>
          <w:lang w:val="en-US"/>
        </w:rPr>
        <w:t>likuma</w:t>
      </w:r>
      <w:proofErr w:type="spellEnd"/>
      <w:r w:rsidRPr="009D01F3">
        <w:rPr>
          <w:sz w:val="23"/>
          <w:szCs w:val="23"/>
          <w:lang w:val="en-US"/>
        </w:rPr>
        <w:t xml:space="preserve"> </w:t>
      </w:r>
      <w:r w:rsidRPr="009D01F3">
        <w:rPr>
          <w:bCs/>
          <w:iCs/>
          <w:sz w:val="23"/>
          <w:szCs w:val="23"/>
          <w:lang w:val="en-US"/>
        </w:rPr>
        <w:t>39.</w:t>
      </w:r>
      <w:r w:rsidRPr="009D01F3">
        <w:rPr>
          <w:bCs/>
          <w:iCs/>
          <w:sz w:val="23"/>
          <w:szCs w:val="23"/>
          <w:vertAlign w:val="superscript"/>
          <w:lang w:val="en-US"/>
        </w:rPr>
        <w:t>1</w:t>
      </w:r>
      <w:r w:rsidRPr="009D01F3">
        <w:rPr>
          <w:bCs/>
          <w:iCs/>
          <w:sz w:val="23"/>
          <w:szCs w:val="23"/>
          <w:lang w:val="en-US"/>
        </w:rPr>
        <w:t xml:space="preserve"> </w:t>
      </w:r>
      <w:proofErr w:type="spellStart"/>
      <w:r w:rsidRPr="009D01F3">
        <w:rPr>
          <w:bCs/>
          <w:iCs/>
          <w:sz w:val="23"/>
          <w:szCs w:val="23"/>
          <w:lang w:val="en-US"/>
        </w:rPr>
        <w:t>panta</w:t>
      </w:r>
      <w:proofErr w:type="spellEnd"/>
      <w:r w:rsidRPr="009D01F3">
        <w:rPr>
          <w:bCs/>
          <w:iCs/>
          <w:sz w:val="23"/>
          <w:szCs w:val="23"/>
          <w:lang w:val="en-US"/>
        </w:rPr>
        <w:t xml:space="preserve"> </w:t>
      </w:r>
      <w:proofErr w:type="spellStart"/>
      <w:r w:rsidRPr="009D01F3">
        <w:rPr>
          <w:bCs/>
          <w:iCs/>
          <w:sz w:val="23"/>
          <w:szCs w:val="23"/>
          <w:lang w:val="en-US"/>
        </w:rPr>
        <w:t>pirmās</w:t>
      </w:r>
      <w:proofErr w:type="spellEnd"/>
      <w:r w:rsidRPr="009D01F3">
        <w:rPr>
          <w:bCs/>
          <w:iCs/>
          <w:sz w:val="23"/>
          <w:szCs w:val="23"/>
          <w:lang w:val="en-US"/>
        </w:rPr>
        <w:t xml:space="preserve"> </w:t>
      </w:r>
      <w:proofErr w:type="spellStart"/>
      <w:r w:rsidRPr="009D01F3">
        <w:rPr>
          <w:bCs/>
          <w:iCs/>
          <w:sz w:val="23"/>
          <w:szCs w:val="23"/>
          <w:lang w:val="en-US"/>
        </w:rPr>
        <w:t>daļas</w:t>
      </w:r>
      <w:proofErr w:type="spellEnd"/>
      <w:r w:rsidRPr="009D01F3">
        <w:rPr>
          <w:bCs/>
          <w:iCs/>
          <w:sz w:val="23"/>
          <w:szCs w:val="23"/>
          <w:lang w:val="en-US"/>
        </w:rPr>
        <w:t xml:space="preserve"> </w:t>
      </w:r>
      <w:r w:rsidRPr="009D01F3">
        <w:rPr>
          <w:sz w:val="23"/>
          <w:szCs w:val="23"/>
          <w:lang w:val="en-US"/>
        </w:rPr>
        <w:t xml:space="preserve">4.punktu, </w:t>
      </w:r>
      <w:proofErr w:type="spellStart"/>
      <w:r w:rsidRPr="009D01F3">
        <w:rPr>
          <w:sz w:val="23"/>
          <w:szCs w:val="23"/>
          <w:lang w:val="en-US"/>
        </w:rPr>
        <w:t>pasūtītājs</w:t>
      </w:r>
      <w:proofErr w:type="spellEnd"/>
      <w:r w:rsidRPr="009D01F3">
        <w:rPr>
          <w:sz w:val="23"/>
          <w:szCs w:val="23"/>
          <w:lang w:val="en-US"/>
        </w:rPr>
        <w:t xml:space="preserve"> </w:t>
      </w:r>
      <w:proofErr w:type="spellStart"/>
      <w:r w:rsidRPr="009D01F3">
        <w:rPr>
          <w:sz w:val="23"/>
          <w:szCs w:val="23"/>
          <w:lang w:val="en-US"/>
        </w:rPr>
        <w:t>izslēdz</w:t>
      </w:r>
      <w:proofErr w:type="spellEnd"/>
      <w:r w:rsidRPr="009D01F3">
        <w:rPr>
          <w:sz w:val="23"/>
          <w:szCs w:val="23"/>
          <w:lang w:val="en-US"/>
        </w:rPr>
        <w:t xml:space="preserve"> </w:t>
      </w:r>
      <w:proofErr w:type="spellStart"/>
      <w:r w:rsidRPr="009D01F3">
        <w:rPr>
          <w:sz w:val="23"/>
          <w:szCs w:val="23"/>
          <w:lang w:val="en-US"/>
        </w:rPr>
        <w:t>kandidātu</w:t>
      </w:r>
      <w:proofErr w:type="spellEnd"/>
      <w:r w:rsidRPr="009D01F3">
        <w:rPr>
          <w:sz w:val="23"/>
          <w:szCs w:val="23"/>
          <w:lang w:val="en-US"/>
        </w:rPr>
        <w:t xml:space="preserve"> </w:t>
      </w:r>
      <w:proofErr w:type="spellStart"/>
      <w:r w:rsidRPr="009D01F3">
        <w:rPr>
          <w:sz w:val="23"/>
          <w:szCs w:val="23"/>
          <w:lang w:val="en-US"/>
        </w:rPr>
        <w:t>vai</w:t>
      </w:r>
      <w:proofErr w:type="spellEnd"/>
      <w:r w:rsidRPr="009D01F3">
        <w:rPr>
          <w:sz w:val="23"/>
          <w:szCs w:val="23"/>
          <w:lang w:val="en-US"/>
        </w:rPr>
        <w:t xml:space="preserve"> </w:t>
      </w:r>
      <w:proofErr w:type="spellStart"/>
      <w:r w:rsidRPr="009D01F3">
        <w:rPr>
          <w:sz w:val="23"/>
          <w:szCs w:val="23"/>
          <w:lang w:val="en-US"/>
        </w:rPr>
        <w:t>pretendentu</w:t>
      </w:r>
      <w:proofErr w:type="spellEnd"/>
      <w:r w:rsidRPr="009D01F3">
        <w:rPr>
          <w:sz w:val="23"/>
          <w:szCs w:val="23"/>
          <w:lang w:val="en-US"/>
        </w:rPr>
        <w:t xml:space="preserve"> no </w:t>
      </w:r>
      <w:proofErr w:type="spellStart"/>
      <w:r w:rsidRPr="009D01F3">
        <w:rPr>
          <w:sz w:val="23"/>
          <w:szCs w:val="23"/>
          <w:lang w:val="en-US"/>
        </w:rPr>
        <w:t>dalības</w:t>
      </w:r>
      <w:proofErr w:type="spellEnd"/>
      <w:r w:rsidRPr="009D01F3">
        <w:rPr>
          <w:sz w:val="23"/>
          <w:szCs w:val="23"/>
          <w:lang w:val="en-US"/>
        </w:rPr>
        <w:t xml:space="preserve"> </w:t>
      </w:r>
      <w:proofErr w:type="spellStart"/>
      <w:r w:rsidRPr="009D01F3">
        <w:rPr>
          <w:sz w:val="23"/>
          <w:szCs w:val="23"/>
          <w:lang w:val="en-US"/>
        </w:rPr>
        <w:t>iepirkuma</w:t>
      </w:r>
      <w:proofErr w:type="spellEnd"/>
      <w:r w:rsidRPr="009D01F3">
        <w:rPr>
          <w:sz w:val="23"/>
          <w:szCs w:val="23"/>
          <w:lang w:val="en-US"/>
        </w:rPr>
        <w:t xml:space="preserve"> </w:t>
      </w:r>
      <w:proofErr w:type="spellStart"/>
      <w:r w:rsidRPr="009D01F3">
        <w:rPr>
          <w:sz w:val="23"/>
          <w:szCs w:val="23"/>
          <w:lang w:val="en-US"/>
        </w:rPr>
        <w:t>procedūrā</w:t>
      </w:r>
      <w:proofErr w:type="spellEnd"/>
      <w:r w:rsidRPr="009D01F3">
        <w:rPr>
          <w:sz w:val="23"/>
          <w:szCs w:val="23"/>
          <w:lang w:val="en-US"/>
        </w:rPr>
        <w:t xml:space="preserve">, ja ir </w:t>
      </w:r>
      <w:proofErr w:type="spellStart"/>
      <w:r w:rsidRPr="009D01F3">
        <w:rPr>
          <w:sz w:val="23"/>
          <w:szCs w:val="23"/>
          <w:lang w:val="en-US"/>
        </w:rPr>
        <w:t>pasludināts</w:t>
      </w:r>
      <w:proofErr w:type="spellEnd"/>
      <w:r w:rsidRPr="009D01F3">
        <w:rPr>
          <w:sz w:val="23"/>
          <w:szCs w:val="23"/>
          <w:lang w:val="en-US"/>
        </w:rPr>
        <w:t xml:space="preserve"> </w:t>
      </w:r>
      <w:proofErr w:type="spellStart"/>
      <w:r w:rsidRPr="009D01F3">
        <w:rPr>
          <w:sz w:val="23"/>
          <w:szCs w:val="23"/>
          <w:lang w:val="en-US"/>
        </w:rPr>
        <w:t>kandidāta</w:t>
      </w:r>
      <w:proofErr w:type="spellEnd"/>
      <w:r w:rsidRPr="009D01F3">
        <w:rPr>
          <w:sz w:val="23"/>
          <w:szCs w:val="23"/>
          <w:lang w:val="en-US"/>
        </w:rPr>
        <w:t xml:space="preserve"> </w:t>
      </w:r>
      <w:proofErr w:type="spellStart"/>
      <w:r w:rsidRPr="009D01F3">
        <w:rPr>
          <w:sz w:val="23"/>
          <w:szCs w:val="23"/>
          <w:lang w:val="en-US"/>
        </w:rPr>
        <w:t>vai</w:t>
      </w:r>
      <w:proofErr w:type="spellEnd"/>
      <w:r w:rsidRPr="009D01F3">
        <w:rPr>
          <w:sz w:val="23"/>
          <w:szCs w:val="23"/>
          <w:lang w:val="en-US"/>
        </w:rPr>
        <w:t xml:space="preserve"> </w:t>
      </w:r>
      <w:proofErr w:type="spellStart"/>
      <w:r w:rsidRPr="009D01F3">
        <w:rPr>
          <w:sz w:val="23"/>
          <w:szCs w:val="23"/>
          <w:lang w:val="en-US"/>
        </w:rPr>
        <w:t>pretendenta</w:t>
      </w:r>
      <w:proofErr w:type="spellEnd"/>
      <w:r w:rsidRPr="009D01F3">
        <w:rPr>
          <w:sz w:val="23"/>
          <w:szCs w:val="23"/>
          <w:lang w:val="en-US"/>
        </w:rPr>
        <w:t xml:space="preserve"> </w:t>
      </w:r>
      <w:proofErr w:type="spellStart"/>
      <w:r w:rsidRPr="009D01F3">
        <w:rPr>
          <w:sz w:val="23"/>
          <w:szCs w:val="23"/>
          <w:lang w:val="en-US"/>
        </w:rPr>
        <w:t>maksātnespējas</w:t>
      </w:r>
      <w:proofErr w:type="spellEnd"/>
      <w:r w:rsidRPr="009D01F3">
        <w:rPr>
          <w:sz w:val="23"/>
          <w:szCs w:val="23"/>
          <w:lang w:val="en-US"/>
        </w:rPr>
        <w:t xml:space="preserve"> process, </w:t>
      </w:r>
      <w:proofErr w:type="spellStart"/>
      <w:r w:rsidRPr="009D01F3">
        <w:rPr>
          <w:sz w:val="23"/>
          <w:szCs w:val="23"/>
          <w:lang w:val="en-US"/>
        </w:rPr>
        <w:t>apturēta</w:t>
      </w:r>
      <w:proofErr w:type="spellEnd"/>
      <w:r w:rsidRPr="009D01F3">
        <w:rPr>
          <w:sz w:val="23"/>
          <w:szCs w:val="23"/>
          <w:lang w:val="en-US"/>
        </w:rPr>
        <w:t xml:space="preserve"> </w:t>
      </w:r>
      <w:proofErr w:type="spellStart"/>
      <w:r w:rsidRPr="009D01F3">
        <w:rPr>
          <w:sz w:val="23"/>
          <w:szCs w:val="23"/>
          <w:lang w:val="en-US"/>
        </w:rPr>
        <w:t>vai</w:t>
      </w:r>
      <w:proofErr w:type="spellEnd"/>
      <w:r w:rsidRPr="009D01F3">
        <w:rPr>
          <w:sz w:val="23"/>
          <w:szCs w:val="23"/>
          <w:lang w:val="en-US"/>
        </w:rPr>
        <w:t xml:space="preserve"> </w:t>
      </w:r>
      <w:proofErr w:type="spellStart"/>
      <w:r w:rsidRPr="009D01F3">
        <w:rPr>
          <w:sz w:val="23"/>
          <w:szCs w:val="23"/>
          <w:lang w:val="en-US"/>
        </w:rPr>
        <w:t>pārtraukta</w:t>
      </w:r>
      <w:proofErr w:type="spellEnd"/>
      <w:r w:rsidRPr="009D01F3">
        <w:rPr>
          <w:sz w:val="23"/>
          <w:szCs w:val="23"/>
          <w:lang w:val="en-US"/>
        </w:rPr>
        <w:t xml:space="preserve"> </w:t>
      </w:r>
      <w:proofErr w:type="spellStart"/>
      <w:r w:rsidRPr="009D01F3">
        <w:rPr>
          <w:sz w:val="23"/>
          <w:szCs w:val="23"/>
          <w:lang w:val="en-US"/>
        </w:rPr>
        <w:t>kandidāta</w:t>
      </w:r>
      <w:proofErr w:type="spellEnd"/>
      <w:r w:rsidRPr="009D01F3">
        <w:rPr>
          <w:sz w:val="23"/>
          <w:szCs w:val="23"/>
          <w:lang w:val="en-US"/>
        </w:rPr>
        <w:t xml:space="preserve"> </w:t>
      </w:r>
      <w:proofErr w:type="spellStart"/>
      <w:r w:rsidRPr="009D01F3">
        <w:rPr>
          <w:sz w:val="23"/>
          <w:szCs w:val="23"/>
          <w:lang w:val="en-US"/>
        </w:rPr>
        <w:t>vai</w:t>
      </w:r>
      <w:proofErr w:type="spellEnd"/>
      <w:r w:rsidRPr="009D01F3">
        <w:rPr>
          <w:sz w:val="23"/>
          <w:szCs w:val="23"/>
          <w:lang w:val="en-US"/>
        </w:rPr>
        <w:t xml:space="preserve"> </w:t>
      </w:r>
      <w:proofErr w:type="spellStart"/>
      <w:r w:rsidRPr="009D01F3">
        <w:rPr>
          <w:sz w:val="23"/>
          <w:szCs w:val="23"/>
          <w:lang w:val="en-US"/>
        </w:rPr>
        <w:t>pretendenta</w:t>
      </w:r>
      <w:proofErr w:type="spellEnd"/>
      <w:r w:rsidRPr="009D01F3">
        <w:rPr>
          <w:sz w:val="23"/>
          <w:szCs w:val="23"/>
          <w:lang w:val="en-US"/>
        </w:rPr>
        <w:t xml:space="preserve"> </w:t>
      </w:r>
      <w:proofErr w:type="spellStart"/>
      <w:r w:rsidRPr="009D01F3">
        <w:rPr>
          <w:sz w:val="23"/>
          <w:szCs w:val="23"/>
          <w:lang w:val="en-US"/>
        </w:rPr>
        <w:t>saimnieciskā</w:t>
      </w:r>
      <w:proofErr w:type="spellEnd"/>
      <w:r w:rsidRPr="009D01F3">
        <w:rPr>
          <w:sz w:val="23"/>
          <w:szCs w:val="23"/>
          <w:lang w:val="en-US"/>
        </w:rPr>
        <w:t xml:space="preserve"> </w:t>
      </w:r>
      <w:proofErr w:type="spellStart"/>
      <w:r w:rsidRPr="009D01F3">
        <w:rPr>
          <w:sz w:val="23"/>
          <w:szCs w:val="23"/>
          <w:lang w:val="en-US"/>
        </w:rPr>
        <w:t>darbība</w:t>
      </w:r>
      <w:proofErr w:type="spellEnd"/>
      <w:r w:rsidRPr="009D01F3">
        <w:rPr>
          <w:sz w:val="23"/>
          <w:szCs w:val="23"/>
          <w:lang w:val="en-US"/>
        </w:rPr>
        <w:t xml:space="preserve">, </w:t>
      </w:r>
      <w:proofErr w:type="spellStart"/>
      <w:r w:rsidRPr="009D01F3">
        <w:rPr>
          <w:sz w:val="23"/>
          <w:szCs w:val="23"/>
          <w:lang w:val="en-US"/>
        </w:rPr>
        <w:t>uzsākta</w:t>
      </w:r>
      <w:proofErr w:type="spellEnd"/>
      <w:r w:rsidRPr="009D01F3">
        <w:rPr>
          <w:sz w:val="23"/>
          <w:szCs w:val="23"/>
          <w:lang w:val="en-US"/>
        </w:rPr>
        <w:t xml:space="preserve"> </w:t>
      </w:r>
      <w:proofErr w:type="spellStart"/>
      <w:r w:rsidRPr="009D01F3">
        <w:rPr>
          <w:sz w:val="23"/>
          <w:szCs w:val="23"/>
          <w:lang w:val="en-US"/>
        </w:rPr>
        <w:t>tiesvedība</w:t>
      </w:r>
      <w:proofErr w:type="spellEnd"/>
      <w:r w:rsidRPr="009D01F3">
        <w:rPr>
          <w:sz w:val="23"/>
          <w:szCs w:val="23"/>
          <w:lang w:val="en-US"/>
        </w:rPr>
        <w:t xml:space="preserve"> par </w:t>
      </w:r>
      <w:proofErr w:type="spellStart"/>
      <w:r w:rsidRPr="009D01F3">
        <w:rPr>
          <w:sz w:val="23"/>
          <w:szCs w:val="23"/>
          <w:lang w:val="en-US"/>
        </w:rPr>
        <w:t>kandidāta</w:t>
      </w:r>
      <w:proofErr w:type="spellEnd"/>
      <w:r w:rsidRPr="009D01F3">
        <w:rPr>
          <w:sz w:val="23"/>
          <w:szCs w:val="23"/>
          <w:lang w:val="en-US"/>
        </w:rPr>
        <w:t xml:space="preserve"> </w:t>
      </w:r>
      <w:proofErr w:type="spellStart"/>
      <w:r w:rsidRPr="009D01F3">
        <w:rPr>
          <w:sz w:val="23"/>
          <w:szCs w:val="23"/>
          <w:lang w:val="en-US"/>
        </w:rPr>
        <w:t>vai</w:t>
      </w:r>
      <w:proofErr w:type="spellEnd"/>
      <w:r w:rsidRPr="009D01F3">
        <w:rPr>
          <w:sz w:val="23"/>
          <w:szCs w:val="23"/>
          <w:lang w:val="en-US"/>
        </w:rPr>
        <w:t xml:space="preserve"> </w:t>
      </w:r>
      <w:proofErr w:type="spellStart"/>
      <w:r w:rsidRPr="009D01F3">
        <w:rPr>
          <w:sz w:val="23"/>
          <w:szCs w:val="23"/>
          <w:lang w:val="en-US"/>
        </w:rPr>
        <w:t>pretendenta</w:t>
      </w:r>
      <w:proofErr w:type="spellEnd"/>
      <w:r w:rsidRPr="009D01F3">
        <w:rPr>
          <w:sz w:val="23"/>
          <w:szCs w:val="23"/>
          <w:lang w:val="en-US"/>
        </w:rPr>
        <w:t xml:space="preserve"> </w:t>
      </w:r>
      <w:proofErr w:type="spellStart"/>
      <w:r w:rsidRPr="009D01F3">
        <w:rPr>
          <w:sz w:val="23"/>
          <w:szCs w:val="23"/>
          <w:lang w:val="en-US"/>
        </w:rPr>
        <w:t>bankrotu</w:t>
      </w:r>
      <w:proofErr w:type="spellEnd"/>
      <w:r w:rsidRPr="009D01F3">
        <w:rPr>
          <w:sz w:val="23"/>
          <w:szCs w:val="23"/>
          <w:lang w:val="en-US"/>
        </w:rPr>
        <w:t xml:space="preserve"> </w:t>
      </w:r>
      <w:proofErr w:type="spellStart"/>
      <w:r w:rsidRPr="009D01F3">
        <w:rPr>
          <w:sz w:val="23"/>
          <w:szCs w:val="23"/>
          <w:lang w:val="en-US"/>
        </w:rPr>
        <w:t>vai</w:t>
      </w:r>
      <w:proofErr w:type="spellEnd"/>
      <w:r w:rsidRPr="009D01F3">
        <w:rPr>
          <w:sz w:val="23"/>
          <w:szCs w:val="23"/>
          <w:lang w:val="en-US"/>
        </w:rPr>
        <w:t xml:space="preserve"> </w:t>
      </w:r>
      <w:proofErr w:type="spellStart"/>
      <w:r w:rsidRPr="009D01F3">
        <w:rPr>
          <w:sz w:val="23"/>
          <w:szCs w:val="23"/>
          <w:lang w:val="en-US"/>
        </w:rPr>
        <w:t>kandidāts</w:t>
      </w:r>
      <w:proofErr w:type="spellEnd"/>
      <w:r w:rsidRPr="009D01F3">
        <w:rPr>
          <w:sz w:val="23"/>
          <w:szCs w:val="23"/>
          <w:lang w:val="en-US"/>
        </w:rPr>
        <w:t xml:space="preserve"> </w:t>
      </w:r>
      <w:proofErr w:type="spellStart"/>
      <w:r w:rsidRPr="009D01F3">
        <w:rPr>
          <w:sz w:val="23"/>
          <w:szCs w:val="23"/>
          <w:lang w:val="en-US"/>
        </w:rPr>
        <w:t>vai</w:t>
      </w:r>
      <w:proofErr w:type="spellEnd"/>
      <w:r w:rsidRPr="009D01F3">
        <w:rPr>
          <w:sz w:val="23"/>
          <w:szCs w:val="23"/>
          <w:lang w:val="en-US"/>
        </w:rPr>
        <w:t xml:space="preserve"> </w:t>
      </w:r>
      <w:proofErr w:type="spellStart"/>
      <w:r w:rsidRPr="009D01F3">
        <w:rPr>
          <w:sz w:val="23"/>
          <w:szCs w:val="23"/>
          <w:lang w:val="en-US"/>
        </w:rPr>
        <w:t>pretendents</w:t>
      </w:r>
      <w:proofErr w:type="spellEnd"/>
      <w:r w:rsidRPr="009D01F3">
        <w:rPr>
          <w:sz w:val="23"/>
          <w:szCs w:val="23"/>
          <w:lang w:val="en-US"/>
        </w:rPr>
        <w:t xml:space="preserve"> </w:t>
      </w:r>
      <w:proofErr w:type="spellStart"/>
      <w:r w:rsidRPr="009D01F3">
        <w:rPr>
          <w:sz w:val="23"/>
          <w:szCs w:val="23"/>
          <w:lang w:val="en-US"/>
        </w:rPr>
        <w:t>tiek</w:t>
      </w:r>
      <w:proofErr w:type="spellEnd"/>
      <w:r w:rsidRPr="009D01F3">
        <w:rPr>
          <w:sz w:val="23"/>
          <w:szCs w:val="23"/>
          <w:lang w:val="en-US"/>
        </w:rPr>
        <w:t xml:space="preserve"> </w:t>
      </w:r>
      <w:proofErr w:type="spellStart"/>
      <w:r w:rsidRPr="009D01F3">
        <w:rPr>
          <w:sz w:val="23"/>
          <w:szCs w:val="23"/>
          <w:lang w:val="en-US"/>
        </w:rPr>
        <w:t>likvidēts</w:t>
      </w:r>
      <w:proofErr w:type="spellEnd"/>
      <w:r w:rsidRPr="009D01F3">
        <w:rPr>
          <w:sz w:val="23"/>
          <w:szCs w:val="23"/>
          <w:lang w:val="en-US"/>
        </w:rPr>
        <w:t>.</w:t>
      </w:r>
    </w:p>
    <w:p w:rsidR="006B036C" w:rsidRPr="009D01F3" w:rsidRDefault="006B036C" w:rsidP="00866CE2">
      <w:pPr>
        <w:pStyle w:val="BodyTextIndent"/>
        <w:numPr>
          <w:ilvl w:val="0"/>
          <w:numId w:val="11"/>
        </w:numPr>
        <w:tabs>
          <w:tab w:val="left" w:pos="851"/>
        </w:tabs>
        <w:spacing w:after="120"/>
        <w:ind w:left="357" w:hanging="357"/>
        <w:rPr>
          <w:sz w:val="23"/>
          <w:szCs w:val="23"/>
        </w:rPr>
      </w:pPr>
      <w:r w:rsidRPr="009D01F3">
        <w:rPr>
          <w:sz w:val="23"/>
          <w:szCs w:val="23"/>
        </w:rPr>
        <w:t>Komisija pārbauda izslēdzošo apstākļu esību pēc izdrukas no publiskās datubāzes LURSOFT. Komisija konstatē, ka attiecībā uz pretendentu SIA “GURME”</w:t>
      </w:r>
      <w:r w:rsidR="00866CE2" w:rsidRPr="009D01F3">
        <w:rPr>
          <w:sz w:val="23"/>
          <w:szCs w:val="23"/>
        </w:rPr>
        <w:t xml:space="preserve"> nav attiecināms</w:t>
      </w:r>
      <w:r w:rsidRPr="009D01F3">
        <w:rPr>
          <w:sz w:val="23"/>
          <w:szCs w:val="23"/>
        </w:rPr>
        <w:t xml:space="preserve"> Publisko iepirkumu likuma </w:t>
      </w:r>
      <w:r w:rsidRPr="009D01F3">
        <w:rPr>
          <w:sz w:val="23"/>
          <w:szCs w:val="23"/>
          <w:lang w:val="en-US"/>
        </w:rPr>
        <w:t>39.</w:t>
      </w:r>
      <w:r w:rsidRPr="009D01F3">
        <w:rPr>
          <w:sz w:val="23"/>
          <w:szCs w:val="23"/>
          <w:vertAlign w:val="superscript"/>
          <w:lang w:val="en-US"/>
        </w:rPr>
        <w:t>1</w:t>
      </w:r>
      <w:r w:rsidR="003F577B">
        <w:rPr>
          <w:sz w:val="23"/>
          <w:szCs w:val="23"/>
          <w:lang w:val="en-US"/>
        </w:rPr>
        <w:t xml:space="preserve"> </w:t>
      </w:r>
      <w:proofErr w:type="spellStart"/>
      <w:r w:rsidR="003F577B">
        <w:rPr>
          <w:sz w:val="23"/>
          <w:szCs w:val="23"/>
          <w:lang w:val="en-US"/>
        </w:rPr>
        <w:t>panta</w:t>
      </w:r>
      <w:proofErr w:type="spellEnd"/>
      <w:r w:rsidR="003F577B">
        <w:rPr>
          <w:sz w:val="23"/>
          <w:szCs w:val="23"/>
          <w:lang w:val="en-US"/>
        </w:rPr>
        <w:t xml:space="preserve"> </w:t>
      </w:r>
      <w:proofErr w:type="spellStart"/>
      <w:r w:rsidR="003F577B">
        <w:rPr>
          <w:sz w:val="23"/>
          <w:szCs w:val="23"/>
          <w:lang w:val="en-US"/>
        </w:rPr>
        <w:t>pirmās</w:t>
      </w:r>
      <w:proofErr w:type="spellEnd"/>
      <w:r w:rsidR="003F577B">
        <w:rPr>
          <w:sz w:val="23"/>
          <w:szCs w:val="23"/>
          <w:lang w:val="en-US"/>
        </w:rPr>
        <w:t xml:space="preserve"> </w:t>
      </w:r>
      <w:proofErr w:type="spellStart"/>
      <w:r w:rsidR="003F577B">
        <w:rPr>
          <w:sz w:val="23"/>
          <w:szCs w:val="23"/>
          <w:lang w:val="en-US"/>
        </w:rPr>
        <w:t>daļas</w:t>
      </w:r>
      <w:proofErr w:type="spellEnd"/>
      <w:r w:rsidR="003F577B">
        <w:rPr>
          <w:sz w:val="23"/>
          <w:szCs w:val="23"/>
          <w:lang w:val="en-US"/>
        </w:rPr>
        <w:t xml:space="preserve"> 4.</w:t>
      </w:r>
      <w:r w:rsidRPr="009D01F3">
        <w:rPr>
          <w:sz w:val="23"/>
          <w:szCs w:val="23"/>
          <w:lang w:val="en-US"/>
        </w:rPr>
        <w:t xml:space="preserve">punktā </w:t>
      </w:r>
      <w:proofErr w:type="spellStart"/>
      <w:r w:rsidRPr="009D01F3">
        <w:rPr>
          <w:sz w:val="23"/>
          <w:szCs w:val="23"/>
          <w:lang w:val="en-US"/>
        </w:rPr>
        <w:t>noteiktais</w:t>
      </w:r>
      <w:proofErr w:type="spellEnd"/>
      <w:r w:rsidRPr="009D01F3">
        <w:rPr>
          <w:sz w:val="23"/>
          <w:szCs w:val="23"/>
          <w:lang w:val="en-US"/>
        </w:rPr>
        <w:t xml:space="preserve"> </w:t>
      </w:r>
      <w:proofErr w:type="spellStart"/>
      <w:r w:rsidRPr="009D01F3">
        <w:rPr>
          <w:sz w:val="23"/>
          <w:szCs w:val="23"/>
          <w:lang w:val="en-US"/>
        </w:rPr>
        <w:t>izslēgšanas</w:t>
      </w:r>
      <w:proofErr w:type="spellEnd"/>
      <w:r w:rsidRPr="009D01F3">
        <w:rPr>
          <w:sz w:val="23"/>
          <w:szCs w:val="23"/>
          <w:lang w:val="en-US"/>
        </w:rPr>
        <w:t xml:space="preserve"> </w:t>
      </w:r>
      <w:proofErr w:type="spellStart"/>
      <w:r w:rsidRPr="009D01F3">
        <w:rPr>
          <w:sz w:val="23"/>
          <w:szCs w:val="23"/>
          <w:lang w:val="en-US"/>
        </w:rPr>
        <w:t>nosacījums</w:t>
      </w:r>
      <w:proofErr w:type="spellEnd"/>
      <w:r w:rsidR="00866CE2" w:rsidRPr="009D01F3">
        <w:rPr>
          <w:sz w:val="23"/>
          <w:szCs w:val="23"/>
          <w:lang w:val="en-US"/>
        </w:rPr>
        <w:t>.</w:t>
      </w:r>
    </w:p>
    <w:p w:rsidR="00514067" w:rsidRPr="009D01F3" w:rsidRDefault="00514067" w:rsidP="00514067">
      <w:pPr>
        <w:pStyle w:val="BodyTextIndent"/>
        <w:numPr>
          <w:ilvl w:val="0"/>
          <w:numId w:val="11"/>
        </w:numPr>
        <w:tabs>
          <w:tab w:val="left" w:pos="360"/>
        </w:tabs>
        <w:spacing w:after="120"/>
        <w:rPr>
          <w:sz w:val="23"/>
          <w:szCs w:val="23"/>
        </w:rPr>
      </w:pPr>
      <w:r w:rsidRPr="009D01F3">
        <w:rPr>
          <w:sz w:val="23"/>
          <w:szCs w:val="23"/>
        </w:rPr>
        <w:t xml:space="preserve">Līdz ar minēto komisija konstatē, ka atbilstoši iepirkuma Nolikumā noteiktajam piedāvājuma izvēles kritērijam – </w:t>
      </w:r>
      <w:r w:rsidRPr="009D01F3">
        <w:rPr>
          <w:b/>
          <w:sz w:val="23"/>
          <w:szCs w:val="23"/>
        </w:rPr>
        <w:t>saimnieciski visizdevīgākais piedāvājums,</w:t>
      </w:r>
      <w:r w:rsidRPr="009D01F3">
        <w:rPr>
          <w:sz w:val="23"/>
          <w:szCs w:val="23"/>
        </w:rPr>
        <w:t xml:space="preserve"> pretendents SIA “</w:t>
      </w:r>
      <w:r w:rsidR="009D01F3" w:rsidRPr="009D01F3">
        <w:rPr>
          <w:sz w:val="23"/>
          <w:szCs w:val="23"/>
        </w:rPr>
        <w:t>GURME</w:t>
      </w:r>
      <w:r w:rsidRPr="009D01F3">
        <w:rPr>
          <w:sz w:val="23"/>
          <w:szCs w:val="23"/>
        </w:rPr>
        <w:t xml:space="preserve">” atzīstams par uzvarētāju iepirkumā. </w:t>
      </w:r>
    </w:p>
    <w:p w:rsidR="0072720E" w:rsidRPr="0072720E" w:rsidRDefault="00BA29CC" w:rsidP="0072720E">
      <w:pPr>
        <w:pStyle w:val="BodyTextIndent"/>
        <w:tabs>
          <w:tab w:val="left" w:pos="360"/>
        </w:tabs>
        <w:spacing w:before="240" w:after="240"/>
        <w:ind w:left="357" w:firstLine="0"/>
        <w:jc w:val="center"/>
        <w:rPr>
          <w:b/>
          <w:sz w:val="23"/>
          <w:szCs w:val="23"/>
        </w:rPr>
      </w:pPr>
      <w:r>
        <w:rPr>
          <w:b/>
          <w:sz w:val="23"/>
          <w:szCs w:val="23"/>
        </w:rPr>
        <w:t>III</w:t>
      </w:r>
      <w:r w:rsidR="0072720E" w:rsidRPr="0072720E">
        <w:rPr>
          <w:b/>
          <w:sz w:val="23"/>
          <w:szCs w:val="23"/>
        </w:rPr>
        <w:t>. Lēmuma pieņemšana</w:t>
      </w:r>
    </w:p>
    <w:p w:rsidR="00514067" w:rsidRPr="009D01F3" w:rsidRDefault="00514067" w:rsidP="00514067">
      <w:pPr>
        <w:pStyle w:val="BodyTextIndent"/>
        <w:numPr>
          <w:ilvl w:val="0"/>
          <w:numId w:val="11"/>
        </w:numPr>
        <w:tabs>
          <w:tab w:val="left" w:pos="360"/>
        </w:tabs>
        <w:spacing w:after="120"/>
        <w:rPr>
          <w:sz w:val="23"/>
          <w:szCs w:val="23"/>
        </w:rPr>
      </w:pPr>
      <w:r w:rsidRPr="009D01F3">
        <w:rPr>
          <w:sz w:val="23"/>
          <w:szCs w:val="23"/>
        </w:rPr>
        <w:t xml:space="preserve">Pamatojoties uz </w:t>
      </w:r>
      <w:r w:rsidRPr="009D01F3">
        <w:rPr>
          <w:bCs/>
          <w:iCs/>
          <w:sz w:val="23"/>
          <w:szCs w:val="23"/>
        </w:rPr>
        <w:t>Publisko iepirkumu likuma 8.</w:t>
      </w:r>
      <w:r w:rsidRPr="009D01F3">
        <w:rPr>
          <w:bCs/>
          <w:iCs/>
          <w:sz w:val="23"/>
          <w:szCs w:val="23"/>
          <w:vertAlign w:val="superscript"/>
        </w:rPr>
        <w:t xml:space="preserve"> </w:t>
      </w:r>
      <w:r w:rsidRPr="009D01F3">
        <w:rPr>
          <w:bCs/>
          <w:iCs/>
          <w:sz w:val="23"/>
          <w:szCs w:val="23"/>
        </w:rPr>
        <w:t xml:space="preserve">panta septīto daļu, iepirkuma Nolikuma 28.punktu, </w:t>
      </w:r>
      <w:r w:rsidRPr="009D01F3">
        <w:rPr>
          <w:b/>
          <w:bCs/>
          <w:iCs/>
          <w:sz w:val="23"/>
          <w:szCs w:val="23"/>
        </w:rPr>
        <w:t>iepirkuma komisija nolemj:</w:t>
      </w:r>
    </w:p>
    <w:p w:rsidR="00514067" w:rsidRPr="009D01F3" w:rsidRDefault="00514067" w:rsidP="00514067">
      <w:pPr>
        <w:pStyle w:val="BodyTextIndent"/>
        <w:numPr>
          <w:ilvl w:val="1"/>
          <w:numId w:val="11"/>
        </w:numPr>
        <w:spacing w:after="120"/>
        <w:ind w:left="1134" w:hanging="567"/>
        <w:rPr>
          <w:sz w:val="23"/>
          <w:szCs w:val="23"/>
        </w:rPr>
      </w:pPr>
      <w:r w:rsidRPr="009D01F3">
        <w:rPr>
          <w:iCs/>
          <w:sz w:val="23"/>
          <w:szCs w:val="23"/>
        </w:rPr>
        <w:t xml:space="preserve">atzīt </w:t>
      </w:r>
      <w:r w:rsidRPr="009D01F3">
        <w:rPr>
          <w:b/>
          <w:sz w:val="23"/>
          <w:szCs w:val="23"/>
        </w:rPr>
        <w:t>SIA „</w:t>
      </w:r>
      <w:r w:rsidR="009D01F3" w:rsidRPr="009D01F3">
        <w:rPr>
          <w:b/>
          <w:sz w:val="23"/>
          <w:szCs w:val="23"/>
        </w:rPr>
        <w:t>GURME</w:t>
      </w:r>
      <w:r w:rsidRPr="009D01F3">
        <w:rPr>
          <w:b/>
          <w:sz w:val="23"/>
          <w:szCs w:val="23"/>
        </w:rPr>
        <w:t>”</w:t>
      </w:r>
      <w:r w:rsidRPr="009D01F3">
        <w:rPr>
          <w:sz w:val="23"/>
          <w:szCs w:val="23"/>
        </w:rPr>
        <w:t>,</w:t>
      </w:r>
      <w:r w:rsidRPr="009D01F3">
        <w:rPr>
          <w:b/>
          <w:sz w:val="23"/>
          <w:szCs w:val="23"/>
        </w:rPr>
        <w:t xml:space="preserve"> </w:t>
      </w:r>
      <w:r w:rsidRPr="009D01F3">
        <w:rPr>
          <w:sz w:val="23"/>
          <w:szCs w:val="23"/>
        </w:rPr>
        <w:t>reģ.Nr.</w:t>
      </w:r>
      <w:r w:rsidR="009D01F3" w:rsidRPr="009D01F3">
        <w:rPr>
          <w:sz w:val="23"/>
          <w:szCs w:val="23"/>
        </w:rPr>
        <w:t>41502017089</w:t>
      </w:r>
      <w:r w:rsidRPr="009D01F3">
        <w:rPr>
          <w:sz w:val="23"/>
          <w:szCs w:val="23"/>
        </w:rPr>
        <w:t xml:space="preserve">, juridiskā adrese: </w:t>
      </w:r>
      <w:r w:rsidR="009D01F3" w:rsidRPr="009D01F3">
        <w:rPr>
          <w:sz w:val="23"/>
          <w:szCs w:val="23"/>
        </w:rPr>
        <w:t>Varšavas iela 49, Daugavpils</w:t>
      </w:r>
      <w:r w:rsidRPr="009D01F3">
        <w:rPr>
          <w:sz w:val="23"/>
          <w:szCs w:val="23"/>
        </w:rPr>
        <w:t>,</w:t>
      </w:r>
      <w:r w:rsidRPr="009D01F3">
        <w:rPr>
          <w:iCs/>
          <w:sz w:val="23"/>
          <w:szCs w:val="23"/>
        </w:rPr>
        <w:t xml:space="preserve"> par uzvarētāju </w:t>
      </w:r>
      <w:proofErr w:type="spellStart"/>
      <w:r w:rsidRPr="009D01F3">
        <w:rPr>
          <w:bCs/>
          <w:iCs/>
          <w:sz w:val="23"/>
          <w:szCs w:val="23"/>
          <w:lang w:val="en-US"/>
        </w:rPr>
        <w:t>Publisko</w:t>
      </w:r>
      <w:proofErr w:type="spellEnd"/>
      <w:r w:rsidRPr="009D01F3">
        <w:rPr>
          <w:bCs/>
          <w:iCs/>
          <w:sz w:val="23"/>
          <w:szCs w:val="23"/>
          <w:lang w:val="en-US"/>
        </w:rPr>
        <w:t xml:space="preserve"> </w:t>
      </w:r>
      <w:proofErr w:type="spellStart"/>
      <w:r w:rsidRPr="009D01F3">
        <w:rPr>
          <w:bCs/>
          <w:iCs/>
          <w:sz w:val="23"/>
          <w:szCs w:val="23"/>
          <w:lang w:val="en-US"/>
        </w:rPr>
        <w:t>iepirkumu</w:t>
      </w:r>
      <w:proofErr w:type="spellEnd"/>
      <w:r w:rsidRPr="009D01F3">
        <w:rPr>
          <w:bCs/>
          <w:iCs/>
          <w:sz w:val="23"/>
          <w:szCs w:val="23"/>
          <w:lang w:val="en-US"/>
        </w:rPr>
        <w:t xml:space="preserve"> </w:t>
      </w:r>
      <w:proofErr w:type="spellStart"/>
      <w:r w:rsidRPr="009D01F3">
        <w:rPr>
          <w:bCs/>
          <w:iCs/>
          <w:sz w:val="23"/>
          <w:szCs w:val="23"/>
          <w:lang w:val="en-US"/>
        </w:rPr>
        <w:t>likuma</w:t>
      </w:r>
      <w:proofErr w:type="spellEnd"/>
      <w:r w:rsidRPr="009D01F3">
        <w:rPr>
          <w:bCs/>
          <w:iCs/>
          <w:sz w:val="23"/>
          <w:szCs w:val="23"/>
          <w:lang w:val="en-US"/>
        </w:rPr>
        <w:t xml:space="preserve"> 8.panta </w:t>
      </w:r>
      <w:proofErr w:type="spellStart"/>
      <w:r w:rsidRPr="009D01F3">
        <w:rPr>
          <w:bCs/>
          <w:iCs/>
          <w:sz w:val="23"/>
          <w:szCs w:val="23"/>
          <w:lang w:val="en-US"/>
        </w:rPr>
        <w:t>septītajā</w:t>
      </w:r>
      <w:proofErr w:type="spellEnd"/>
      <w:r w:rsidRPr="009D01F3">
        <w:rPr>
          <w:bCs/>
          <w:iCs/>
          <w:sz w:val="23"/>
          <w:szCs w:val="23"/>
          <w:lang w:val="en-US"/>
        </w:rPr>
        <w:t xml:space="preserve"> </w:t>
      </w:r>
      <w:proofErr w:type="spellStart"/>
      <w:r w:rsidRPr="009D01F3">
        <w:rPr>
          <w:bCs/>
          <w:iCs/>
          <w:sz w:val="23"/>
          <w:szCs w:val="23"/>
          <w:lang w:val="en-US"/>
        </w:rPr>
        <w:t>daļā</w:t>
      </w:r>
      <w:proofErr w:type="spellEnd"/>
      <w:r w:rsidRPr="009D01F3">
        <w:rPr>
          <w:bCs/>
          <w:iCs/>
          <w:sz w:val="23"/>
          <w:szCs w:val="23"/>
          <w:lang w:val="en-US"/>
        </w:rPr>
        <w:t xml:space="preserve"> </w:t>
      </w:r>
      <w:proofErr w:type="spellStart"/>
      <w:r w:rsidRPr="009D01F3">
        <w:rPr>
          <w:bCs/>
          <w:iCs/>
          <w:sz w:val="23"/>
          <w:szCs w:val="23"/>
          <w:lang w:val="en-US"/>
        </w:rPr>
        <w:t>noteiktajā</w:t>
      </w:r>
      <w:proofErr w:type="spellEnd"/>
      <w:r w:rsidRPr="009D01F3">
        <w:rPr>
          <w:bCs/>
          <w:iCs/>
          <w:sz w:val="23"/>
          <w:szCs w:val="23"/>
          <w:lang w:val="en-US"/>
        </w:rPr>
        <w:t xml:space="preserve"> </w:t>
      </w:r>
      <w:proofErr w:type="spellStart"/>
      <w:r w:rsidRPr="009D01F3">
        <w:rPr>
          <w:bCs/>
          <w:iCs/>
          <w:sz w:val="23"/>
          <w:szCs w:val="23"/>
          <w:lang w:val="en-US"/>
        </w:rPr>
        <w:t>kārtībā</w:t>
      </w:r>
      <w:proofErr w:type="spellEnd"/>
      <w:r w:rsidRPr="009D01F3">
        <w:rPr>
          <w:iCs/>
          <w:sz w:val="23"/>
          <w:szCs w:val="23"/>
        </w:rPr>
        <w:t xml:space="preserve"> organizētajā iepirkumā (</w:t>
      </w:r>
      <w:proofErr w:type="spellStart"/>
      <w:r w:rsidRPr="009D01F3">
        <w:rPr>
          <w:iCs/>
          <w:sz w:val="23"/>
          <w:szCs w:val="23"/>
        </w:rPr>
        <w:t>B.daļas</w:t>
      </w:r>
      <w:proofErr w:type="spellEnd"/>
      <w:r w:rsidRPr="009D01F3">
        <w:rPr>
          <w:iCs/>
          <w:sz w:val="23"/>
          <w:szCs w:val="23"/>
        </w:rPr>
        <w:t xml:space="preserve"> pakalpojumi) “</w:t>
      </w:r>
      <w:proofErr w:type="spellStart"/>
      <w:r w:rsidR="009D01F3" w:rsidRPr="009D01F3">
        <w:rPr>
          <w:bCs/>
          <w:sz w:val="23"/>
          <w:szCs w:val="23"/>
          <w:lang w:val="en-US"/>
        </w:rPr>
        <w:t>Ēdināšanas</w:t>
      </w:r>
      <w:proofErr w:type="spellEnd"/>
      <w:r w:rsidR="009D01F3" w:rsidRPr="009D01F3">
        <w:rPr>
          <w:bCs/>
          <w:sz w:val="23"/>
          <w:szCs w:val="23"/>
          <w:lang w:val="en-US"/>
        </w:rPr>
        <w:t xml:space="preserve"> </w:t>
      </w:r>
      <w:proofErr w:type="spellStart"/>
      <w:r w:rsidR="009D01F3" w:rsidRPr="009D01F3">
        <w:rPr>
          <w:bCs/>
          <w:sz w:val="23"/>
          <w:szCs w:val="23"/>
          <w:lang w:val="en-US"/>
        </w:rPr>
        <w:t>pakalpojumu</w:t>
      </w:r>
      <w:proofErr w:type="spellEnd"/>
      <w:r w:rsidR="009D01F3" w:rsidRPr="009D01F3">
        <w:rPr>
          <w:bCs/>
          <w:sz w:val="23"/>
          <w:szCs w:val="23"/>
          <w:lang w:val="en-US"/>
        </w:rPr>
        <w:t xml:space="preserve"> </w:t>
      </w:r>
      <w:proofErr w:type="spellStart"/>
      <w:r w:rsidR="009D01F3" w:rsidRPr="009D01F3">
        <w:rPr>
          <w:bCs/>
          <w:sz w:val="23"/>
          <w:szCs w:val="23"/>
          <w:lang w:val="en-US"/>
        </w:rPr>
        <w:t>sniegšana</w:t>
      </w:r>
      <w:proofErr w:type="spellEnd"/>
      <w:r w:rsidR="009D01F3" w:rsidRPr="009D01F3">
        <w:rPr>
          <w:bCs/>
          <w:sz w:val="23"/>
          <w:szCs w:val="23"/>
          <w:lang w:val="en-US"/>
        </w:rPr>
        <w:t xml:space="preserve"> Daugavpils pilsētas domes </w:t>
      </w:r>
      <w:proofErr w:type="spellStart"/>
      <w:r w:rsidR="009D01F3" w:rsidRPr="009D01F3">
        <w:rPr>
          <w:bCs/>
          <w:sz w:val="23"/>
          <w:szCs w:val="23"/>
          <w:lang w:val="en-US"/>
        </w:rPr>
        <w:t>Sociālo</w:t>
      </w:r>
      <w:proofErr w:type="spellEnd"/>
      <w:r w:rsidR="009D01F3" w:rsidRPr="009D01F3">
        <w:rPr>
          <w:bCs/>
          <w:sz w:val="23"/>
          <w:szCs w:val="23"/>
          <w:lang w:val="en-US"/>
        </w:rPr>
        <w:t xml:space="preserve"> </w:t>
      </w:r>
      <w:proofErr w:type="spellStart"/>
      <w:r w:rsidR="009D01F3" w:rsidRPr="009D01F3">
        <w:rPr>
          <w:bCs/>
          <w:sz w:val="23"/>
          <w:szCs w:val="23"/>
          <w:lang w:val="en-US"/>
        </w:rPr>
        <w:t>lietu</w:t>
      </w:r>
      <w:proofErr w:type="spellEnd"/>
      <w:r w:rsidR="009D01F3" w:rsidRPr="009D01F3">
        <w:rPr>
          <w:bCs/>
          <w:sz w:val="23"/>
          <w:szCs w:val="23"/>
          <w:lang w:val="en-US"/>
        </w:rPr>
        <w:t xml:space="preserve"> </w:t>
      </w:r>
      <w:proofErr w:type="spellStart"/>
      <w:r w:rsidR="009D01F3" w:rsidRPr="009D01F3">
        <w:rPr>
          <w:bCs/>
          <w:sz w:val="23"/>
          <w:szCs w:val="23"/>
          <w:lang w:val="en-US"/>
        </w:rPr>
        <w:t>pārvaldes</w:t>
      </w:r>
      <w:proofErr w:type="spellEnd"/>
      <w:r w:rsidR="009D01F3" w:rsidRPr="009D01F3">
        <w:rPr>
          <w:bCs/>
          <w:sz w:val="23"/>
          <w:szCs w:val="23"/>
          <w:lang w:val="en-US"/>
        </w:rPr>
        <w:t xml:space="preserve"> </w:t>
      </w:r>
      <w:proofErr w:type="spellStart"/>
      <w:r w:rsidR="009D01F3" w:rsidRPr="009D01F3">
        <w:rPr>
          <w:bCs/>
          <w:sz w:val="23"/>
          <w:szCs w:val="23"/>
          <w:lang w:val="en-US"/>
        </w:rPr>
        <w:t>klientiem</w:t>
      </w:r>
      <w:proofErr w:type="spellEnd"/>
      <w:r w:rsidRPr="009D01F3">
        <w:rPr>
          <w:sz w:val="23"/>
          <w:szCs w:val="23"/>
        </w:rPr>
        <w:t xml:space="preserve">”, </w:t>
      </w:r>
      <w:r w:rsidRPr="009D01F3">
        <w:rPr>
          <w:sz w:val="23"/>
          <w:szCs w:val="23"/>
        </w:rPr>
        <w:lastRenderedPageBreak/>
        <w:t>identifikācijas numurs DPD 2015/1</w:t>
      </w:r>
      <w:r w:rsidR="009D01F3" w:rsidRPr="009D01F3">
        <w:rPr>
          <w:sz w:val="23"/>
          <w:szCs w:val="23"/>
        </w:rPr>
        <w:t>38</w:t>
      </w:r>
      <w:r w:rsidRPr="009D01F3">
        <w:rPr>
          <w:sz w:val="23"/>
          <w:szCs w:val="23"/>
        </w:rPr>
        <w:t xml:space="preserve"> un piešķirt vispārīgās vienošanās slēgšanas tiesības par summu EUR </w:t>
      </w:r>
      <w:r w:rsidR="009D01F3" w:rsidRPr="009D01F3">
        <w:rPr>
          <w:sz w:val="23"/>
          <w:szCs w:val="23"/>
          <w:lang w:val="en-US"/>
        </w:rPr>
        <w:t>115 815,71</w:t>
      </w:r>
      <w:r w:rsidRPr="009D01F3">
        <w:rPr>
          <w:sz w:val="23"/>
          <w:szCs w:val="23"/>
        </w:rPr>
        <w:t xml:space="preserve"> bez PVN;</w:t>
      </w:r>
    </w:p>
    <w:p w:rsidR="00514067" w:rsidRPr="009D01F3" w:rsidRDefault="00514067" w:rsidP="00514067">
      <w:pPr>
        <w:pStyle w:val="BodyTextIndent"/>
        <w:numPr>
          <w:ilvl w:val="1"/>
          <w:numId w:val="11"/>
        </w:numPr>
        <w:tabs>
          <w:tab w:val="left" w:pos="360"/>
        </w:tabs>
        <w:spacing w:after="120"/>
        <w:ind w:left="1134" w:hanging="567"/>
        <w:rPr>
          <w:sz w:val="23"/>
          <w:szCs w:val="23"/>
        </w:rPr>
      </w:pPr>
      <w:r w:rsidRPr="009D01F3">
        <w:rPr>
          <w:sz w:val="23"/>
          <w:szCs w:val="23"/>
        </w:rPr>
        <w:t>uzdot komisijas loceklim J.Bārtulim sagatavot rakstveida paziņojumu pretendentam par iepirkuma rezultātiem;</w:t>
      </w:r>
    </w:p>
    <w:p w:rsidR="00514067" w:rsidRPr="009D01F3" w:rsidRDefault="00514067" w:rsidP="00514067">
      <w:pPr>
        <w:pStyle w:val="BodyTextIndent"/>
        <w:numPr>
          <w:ilvl w:val="1"/>
          <w:numId w:val="11"/>
        </w:numPr>
        <w:tabs>
          <w:tab w:val="left" w:pos="360"/>
        </w:tabs>
        <w:spacing w:after="120"/>
        <w:ind w:left="1134" w:hanging="567"/>
        <w:rPr>
          <w:sz w:val="23"/>
          <w:szCs w:val="23"/>
        </w:rPr>
      </w:pPr>
      <w:r w:rsidRPr="009D01F3">
        <w:rPr>
          <w:sz w:val="23"/>
          <w:szCs w:val="23"/>
        </w:rPr>
        <w:t xml:space="preserve">normatīvajos aktos noteiktajā kārtībā un termiņā iesniegt publicēšanai Iepirkuma uzraudzības biroja mājas lapā </w:t>
      </w:r>
      <w:hyperlink r:id="rId9" w:history="1">
        <w:r w:rsidRPr="009D01F3">
          <w:rPr>
            <w:rStyle w:val="Hyperlink"/>
            <w:sz w:val="23"/>
            <w:szCs w:val="23"/>
          </w:rPr>
          <w:t>www.iub.gov.lv</w:t>
        </w:r>
      </w:hyperlink>
      <w:r w:rsidRPr="009D01F3">
        <w:rPr>
          <w:sz w:val="23"/>
          <w:szCs w:val="23"/>
        </w:rPr>
        <w:t xml:space="preserve"> paziņojumu par noslēgto līgumu un publicēt Daugavpils pilsētas domes mājas lapā </w:t>
      </w:r>
      <w:hyperlink r:id="rId10" w:history="1">
        <w:r w:rsidRPr="009D01F3">
          <w:rPr>
            <w:rStyle w:val="Hyperlink"/>
            <w:sz w:val="23"/>
            <w:szCs w:val="23"/>
          </w:rPr>
          <w:t>www.daugavpils.lv</w:t>
        </w:r>
      </w:hyperlink>
      <w:r w:rsidRPr="009D01F3">
        <w:rPr>
          <w:sz w:val="23"/>
          <w:szCs w:val="23"/>
        </w:rPr>
        <w:t xml:space="preserve"> doto lēmumu un līguma tekstu.</w:t>
      </w:r>
    </w:p>
    <w:p w:rsidR="00514067" w:rsidRPr="009D01F3" w:rsidRDefault="00514067" w:rsidP="00514067">
      <w:pPr>
        <w:pStyle w:val="BodyText"/>
        <w:tabs>
          <w:tab w:val="left" w:pos="284"/>
        </w:tabs>
        <w:spacing w:before="120" w:after="120"/>
        <w:ind w:firstLine="284"/>
        <w:rPr>
          <w:i/>
          <w:iCs/>
          <w:sz w:val="23"/>
          <w:szCs w:val="23"/>
        </w:rPr>
      </w:pPr>
      <w:r w:rsidRPr="009D01F3">
        <w:rPr>
          <w:i/>
          <w:iCs/>
          <w:sz w:val="23"/>
          <w:szCs w:val="23"/>
        </w:rPr>
        <w:t xml:space="preserve">Balsojums: 4 balsis "par", "pret" - nav, "atturas" - nav. </w:t>
      </w:r>
    </w:p>
    <w:p w:rsidR="00B33D64" w:rsidRPr="009D01F3" w:rsidRDefault="00B33D64" w:rsidP="00B33D64">
      <w:pPr>
        <w:jc w:val="both"/>
        <w:rPr>
          <w:sz w:val="23"/>
          <w:szCs w:val="23"/>
          <w:lang w:val="lv-LV"/>
        </w:rPr>
      </w:pPr>
    </w:p>
    <w:p w:rsidR="00C37F24" w:rsidRPr="009D01F3" w:rsidRDefault="00C37F24" w:rsidP="00C37F24">
      <w:pPr>
        <w:ind w:left="9"/>
        <w:rPr>
          <w:sz w:val="23"/>
          <w:szCs w:val="23"/>
          <w:lang w:val="lv-LV"/>
        </w:rPr>
      </w:pPr>
      <w:r w:rsidRPr="009D01F3">
        <w:rPr>
          <w:sz w:val="23"/>
          <w:szCs w:val="23"/>
          <w:lang w:val="lv-LV"/>
        </w:rPr>
        <w:t xml:space="preserve">SĒDE BEIDZAS plkst. </w:t>
      </w:r>
      <w:r w:rsidR="007A76E6">
        <w:rPr>
          <w:sz w:val="23"/>
          <w:szCs w:val="23"/>
          <w:lang w:val="lv-LV"/>
        </w:rPr>
        <w:t>10</w:t>
      </w:r>
      <w:r w:rsidR="00C85081" w:rsidRPr="009D01F3">
        <w:rPr>
          <w:sz w:val="23"/>
          <w:szCs w:val="23"/>
          <w:lang w:val="lv-LV"/>
        </w:rPr>
        <w:t>.</w:t>
      </w:r>
      <w:r w:rsidR="007A76E6">
        <w:rPr>
          <w:sz w:val="23"/>
          <w:szCs w:val="23"/>
          <w:lang w:val="lv-LV"/>
        </w:rPr>
        <w:t>00</w:t>
      </w:r>
      <w:r w:rsidR="00C85081" w:rsidRPr="009D01F3">
        <w:rPr>
          <w:sz w:val="23"/>
          <w:szCs w:val="23"/>
          <w:lang w:val="lv-LV"/>
        </w:rPr>
        <w:t>.</w:t>
      </w:r>
    </w:p>
    <w:p w:rsidR="00DE1A53" w:rsidRPr="009D01F3" w:rsidRDefault="00DE1A53" w:rsidP="00DE1A53">
      <w:pPr>
        <w:spacing w:before="240" w:after="240"/>
        <w:ind w:left="11"/>
        <w:rPr>
          <w:sz w:val="23"/>
          <w:szCs w:val="23"/>
          <w:lang w:val="lv-LV"/>
        </w:rPr>
      </w:pPr>
      <w:r w:rsidRPr="009D01F3">
        <w:rPr>
          <w:sz w:val="23"/>
          <w:szCs w:val="23"/>
          <w:lang w:val="lv-LV"/>
        </w:rPr>
        <w:t>Komisijas priekšsēdētāja</w:t>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t>J.Kornutjaka</w:t>
      </w:r>
    </w:p>
    <w:p w:rsidR="00DE1A53" w:rsidRPr="009D01F3" w:rsidRDefault="00DE1A53" w:rsidP="00DE1A53">
      <w:pPr>
        <w:spacing w:before="240" w:after="240"/>
        <w:ind w:left="11"/>
        <w:rPr>
          <w:sz w:val="23"/>
          <w:szCs w:val="23"/>
          <w:lang w:val="lv-LV"/>
        </w:rPr>
      </w:pPr>
      <w:r w:rsidRPr="009D01F3">
        <w:rPr>
          <w:sz w:val="23"/>
          <w:szCs w:val="23"/>
          <w:lang w:val="lv-LV"/>
        </w:rPr>
        <w:t>Komisijas locekļi</w:t>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t xml:space="preserve">J.Bārtuls </w:t>
      </w:r>
    </w:p>
    <w:p w:rsidR="00DE1A53" w:rsidRPr="009D01F3" w:rsidRDefault="00DE1A53" w:rsidP="00DE1A53">
      <w:pPr>
        <w:spacing w:before="240" w:after="240"/>
        <w:rPr>
          <w:sz w:val="23"/>
          <w:szCs w:val="23"/>
          <w:lang w:val="lv-LV"/>
        </w:rPr>
      </w:pP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proofErr w:type="spellStart"/>
      <w:r w:rsidRPr="009D01F3">
        <w:rPr>
          <w:sz w:val="23"/>
          <w:szCs w:val="23"/>
          <w:lang w:val="lv-LV"/>
        </w:rPr>
        <w:t>I.Zarāne</w:t>
      </w:r>
      <w:proofErr w:type="spellEnd"/>
    </w:p>
    <w:p w:rsidR="00DE1A53" w:rsidRPr="009D01F3" w:rsidRDefault="00DE1A53" w:rsidP="00DE1A53">
      <w:pPr>
        <w:spacing w:before="240" w:after="240"/>
        <w:rPr>
          <w:sz w:val="23"/>
          <w:szCs w:val="23"/>
          <w:lang w:val="lv-LV"/>
        </w:rPr>
      </w:pP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r w:rsidRPr="009D01F3">
        <w:rPr>
          <w:sz w:val="23"/>
          <w:szCs w:val="23"/>
          <w:lang w:val="lv-LV"/>
        </w:rPr>
        <w:tab/>
      </w:r>
      <w:proofErr w:type="spellStart"/>
      <w:r w:rsidRPr="009D01F3">
        <w:rPr>
          <w:sz w:val="23"/>
          <w:szCs w:val="23"/>
          <w:lang w:val="lv-LV"/>
        </w:rPr>
        <w:t>T.Bulvane</w:t>
      </w:r>
      <w:proofErr w:type="spellEnd"/>
    </w:p>
    <w:p w:rsidR="00C37F24" w:rsidRPr="009D01F3" w:rsidRDefault="00C37F24" w:rsidP="00C37F24">
      <w:pPr>
        <w:spacing w:after="120"/>
        <w:ind w:firstLine="357"/>
        <w:rPr>
          <w:i/>
          <w:iCs/>
          <w:sz w:val="23"/>
          <w:szCs w:val="23"/>
          <w:lang w:val="lv-LV"/>
        </w:rPr>
      </w:pPr>
    </w:p>
    <w:p w:rsidR="00DA3F04" w:rsidRPr="009D01F3" w:rsidRDefault="00DA3F04" w:rsidP="00DA3F04">
      <w:pPr>
        <w:widowControl w:val="0"/>
        <w:autoSpaceDE w:val="0"/>
        <w:autoSpaceDN w:val="0"/>
        <w:adjustRightInd w:val="0"/>
        <w:rPr>
          <w:b/>
          <w:sz w:val="23"/>
          <w:szCs w:val="23"/>
          <w:lang w:val="lv-LV"/>
        </w:rPr>
      </w:pPr>
    </w:p>
    <w:p w:rsidR="00DA3F04" w:rsidRPr="009D01F3" w:rsidRDefault="00DA3F04" w:rsidP="00DA3F04">
      <w:pPr>
        <w:widowControl w:val="0"/>
        <w:autoSpaceDE w:val="0"/>
        <w:autoSpaceDN w:val="0"/>
        <w:adjustRightInd w:val="0"/>
        <w:ind w:left="426" w:hanging="426"/>
        <w:rPr>
          <w:b/>
          <w:sz w:val="23"/>
          <w:szCs w:val="23"/>
          <w:lang w:val="lv-LV"/>
        </w:rPr>
      </w:pPr>
    </w:p>
    <w:p w:rsidR="00247F07" w:rsidRPr="009D01F3" w:rsidRDefault="00247F07" w:rsidP="00197E0E">
      <w:pPr>
        <w:pStyle w:val="StyleStyle2Justified"/>
        <w:numPr>
          <w:ilvl w:val="0"/>
          <w:numId w:val="0"/>
        </w:numPr>
        <w:tabs>
          <w:tab w:val="clear" w:pos="1080"/>
        </w:tabs>
        <w:spacing w:before="0"/>
        <w:ind w:firstLine="426"/>
        <w:rPr>
          <w:sz w:val="23"/>
          <w:szCs w:val="23"/>
        </w:rPr>
      </w:pPr>
    </w:p>
    <w:p w:rsidR="00743D0B" w:rsidRPr="009D01F3" w:rsidRDefault="00743D0B" w:rsidP="00850ACE">
      <w:pPr>
        <w:jc w:val="both"/>
        <w:rPr>
          <w:sz w:val="23"/>
          <w:szCs w:val="23"/>
          <w:highlight w:val="yellow"/>
          <w:lang w:val="lv-LV"/>
        </w:rPr>
      </w:pPr>
    </w:p>
    <w:p w:rsidR="00743D0B" w:rsidRPr="009D01F3" w:rsidRDefault="00743D0B" w:rsidP="00850ACE">
      <w:pPr>
        <w:jc w:val="both"/>
        <w:rPr>
          <w:sz w:val="23"/>
          <w:szCs w:val="23"/>
          <w:highlight w:val="yellow"/>
          <w:lang w:val="lv-LV"/>
        </w:rPr>
      </w:pPr>
    </w:p>
    <w:p w:rsidR="00743D0B" w:rsidRPr="009D01F3" w:rsidRDefault="00743D0B" w:rsidP="00850ACE">
      <w:pPr>
        <w:jc w:val="both"/>
        <w:rPr>
          <w:sz w:val="23"/>
          <w:szCs w:val="23"/>
          <w:highlight w:val="yellow"/>
          <w:lang w:val="lv-LV"/>
        </w:rPr>
      </w:pPr>
    </w:p>
    <w:p w:rsidR="00743D0B" w:rsidRPr="009D01F3" w:rsidRDefault="00743D0B" w:rsidP="00850ACE">
      <w:pPr>
        <w:jc w:val="both"/>
        <w:rPr>
          <w:sz w:val="23"/>
          <w:szCs w:val="23"/>
          <w:highlight w:val="yellow"/>
          <w:lang w:val="lv-LV"/>
        </w:rPr>
      </w:pPr>
    </w:p>
    <w:p w:rsidR="00743D0B" w:rsidRPr="009D01F3" w:rsidRDefault="00743D0B" w:rsidP="00850ACE">
      <w:pPr>
        <w:jc w:val="both"/>
        <w:rPr>
          <w:sz w:val="23"/>
          <w:szCs w:val="23"/>
          <w:highlight w:val="yellow"/>
          <w:lang w:val="lv-LV"/>
        </w:rPr>
      </w:pPr>
    </w:p>
    <w:p w:rsidR="00743D0B" w:rsidRPr="009D01F3" w:rsidRDefault="00743D0B" w:rsidP="00850ACE">
      <w:pPr>
        <w:jc w:val="both"/>
        <w:rPr>
          <w:sz w:val="23"/>
          <w:szCs w:val="23"/>
          <w:highlight w:val="yellow"/>
          <w:lang w:val="lv-LV"/>
        </w:rPr>
      </w:pPr>
    </w:p>
    <w:p w:rsidR="00743D0B" w:rsidRPr="009D01F3" w:rsidRDefault="00743D0B" w:rsidP="00850ACE">
      <w:pPr>
        <w:jc w:val="both"/>
        <w:rPr>
          <w:sz w:val="23"/>
          <w:szCs w:val="23"/>
          <w:highlight w:val="yellow"/>
          <w:lang w:val="lv-LV"/>
        </w:rPr>
      </w:pPr>
    </w:p>
    <w:p w:rsidR="00743D0B" w:rsidRPr="009D01F3" w:rsidRDefault="00743D0B" w:rsidP="00850ACE">
      <w:pPr>
        <w:jc w:val="both"/>
        <w:rPr>
          <w:sz w:val="23"/>
          <w:szCs w:val="23"/>
          <w:highlight w:val="yellow"/>
          <w:lang w:val="lv-LV"/>
        </w:rPr>
      </w:pPr>
    </w:p>
    <w:p w:rsidR="00743D0B" w:rsidRPr="009D01F3" w:rsidRDefault="00743D0B" w:rsidP="00850ACE">
      <w:pPr>
        <w:jc w:val="both"/>
        <w:rPr>
          <w:sz w:val="23"/>
          <w:szCs w:val="23"/>
          <w:highlight w:val="yellow"/>
          <w:lang w:val="lv-LV"/>
        </w:rPr>
      </w:pPr>
    </w:p>
    <w:p w:rsidR="00743D0B" w:rsidRPr="009D01F3" w:rsidRDefault="00743D0B" w:rsidP="00850ACE">
      <w:pPr>
        <w:jc w:val="both"/>
        <w:rPr>
          <w:sz w:val="23"/>
          <w:szCs w:val="23"/>
          <w:highlight w:val="yellow"/>
          <w:lang w:val="lv-LV"/>
        </w:rPr>
      </w:pPr>
    </w:p>
    <w:p w:rsidR="00743D0B" w:rsidRPr="009D01F3" w:rsidRDefault="00743D0B" w:rsidP="00850ACE">
      <w:pPr>
        <w:jc w:val="both"/>
        <w:rPr>
          <w:sz w:val="23"/>
          <w:szCs w:val="23"/>
          <w:highlight w:val="yellow"/>
          <w:lang w:val="lv-LV"/>
        </w:rPr>
      </w:pPr>
    </w:p>
    <w:p w:rsidR="00743D0B" w:rsidRPr="009D01F3" w:rsidRDefault="00743D0B" w:rsidP="00850ACE">
      <w:pPr>
        <w:jc w:val="both"/>
        <w:rPr>
          <w:sz w:val="23"/>
          <w:szCs w:val="23"/>
          <w:highlight w:val="yellow"/>
          <w:lang w:val="lv-LV"/>
        </w:rPr>
      </w:pPr>
    </w:p>
    <w:sectPr w:rsidR="00743D0B" w:rsidRPr="009D01F3" w:rsidSect="006131FB">
      <w:footerReference w:type="default" r:id="rId11"/>
      <w:footerReference w:type="first" r:id="rId12"/>
      <w:pgSz w:w="11906" w:h="16838"/>
      <w:pgMar w:top="1134" w:right="1133" w:bottom="993"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97B" w:rsidRDefault="005E797B">
      <w:pPr>
        <w:pStyle w:val="BodyText2"/>
      </w:pPr>
      <w:r>
        <w:separator/>
      </w:r>
    </w:p>
  </w:endnote>
  <w:endnote w:type="continuationSeparator" w:id="0">
    <w:p w:rsidR="005E797B" w:rsidRDefault="005E797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105156"/>
      <w:docPartObj>
        <w:docPartGallery w:val="Page Numbers (Bottom of Page)"/>
        <w:docPartUnique/>
      </w:docPartObj>
    </w:sdtPr>
    <w:sdtEndPr>
      <w:rPr>
        <w:noProof/>
      </w:rPr>
    </w:sdtEndPr>
    <w:sdtContent>
      <w:p w:rsidR="005E797B" w:rsidRDefault="005E797B">
        <w:pPr>
          <w:pStyle w:val="Footer"/>
          <w:jc w:val="center"/>
        </w:pPr>
        <w:r>
          <w:fldChar w:fldCharType="begin"/>
        </w:r>
        <w:r>
          <w:instrText xml:space="preserve"> PAGE   \* MERGEFORMAT </w:instrText>
        </w:r>
        <w:r>
          <w:fldChar w:fldCharType="separate"/>
        </w:r>
        <w:r w:rsidR="003E7F14">
          <w:rPr>
            <w:noProof/>
          </w:rPr>
          <w:t>5</w:t>
        </w:r>
        <w:r>
          <w:rPr>
            <w:noProof/>
          </w:rPr>
          <w:fldChar w:fldCharType="end"/>
        </w:r>
      </w:p>
    </w:sdtContent>
  </w:sdt>
  <w:p w:rsidR="005E797B" w:rsidRDefault="005E7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7B" w:rsidRDefault="005E797B">
    <w:pPr>
      <w:pStyle w:val="Footer"/>
      <w:jc w:val="center"/>
    </w:pPr>
  </w:p>
  <w:p w:rsidR="005E797B" w:rsidRDefault="005E7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97B" w:rsidRDefault="005E797B">
      <w:pPr>
        <w:pStyle w:val="BodyText2"/>
      </w:pPr>
      <w:r>
        <w:separator/>
      </w:r>
    </w:p>
  </w:footnote>
  <w:footnote w:type="continuationSeparator" w:id="0">
    <w:p w:rsidR="005E797B" w:rsidRDefault="005E797B">
      <w:pPr>
        <w:pStyle w:val="BodyText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2" w15:restartNumberingAfterBreak="0">
    <w:nsid w:val="012067B4"/>
    <w:multiLevelType w:val="multilevel"/>
    <w:tmpl w:val="FD008FB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372539E"/>
    <w:multiLevelType w:val="hybridMultilevel"/>
    <w:tmpl w:val="149AA1C0"/>
    <w:lvl w:ilvl="0" w:tplc="8B327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1261D"/>
    <w:multiLevelType w:val="hybridMultilevel"/>
    <w:tmpl w:val="88ACB2C2"/>
    <w:lvl w:ilvl="0" w:tplc="EF46D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42316"/>
    <w:multiLevelType w:val="multilevel"/>
    <w:tmpl w:val="FD008FB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B33E44"/>
    <w:multiLevelType w:val="multilevel"/>
    <w:tmpl w:val="0930E1A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42E4AE4"/>
    <w:multiLevelType w:val="multilevel"/>
    <w:tmpl w:val="604833A6"/>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9" w15:restartNumberingAfterBreak="0">
    <w:nsid w:val="1AEC04B3"/>
    <w:multiLevelType w:val="multilevel"/>
    <w:tmpl w:val="C1648DBE"/>
    <w:lvl w:ilvl="0">
      <w:start w:val="1"/>
      <w:numFmt w:val="decimal"/>
      <w:lvlText w:val="%1."/>
      <w:lvlJc w:val="left"/>
      <w:pPr>
        <w:ind w:left="360" w:hanging="360"/>
      </w:pPr>
      <w:rPr>
        <w:b w:val="0"/>
        <w:sz w:val="23"/>
        <w:szCs w:val="23"/>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A25B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156CCF"/>
    <w:multiLevelType w:val="multilevel"/>
    <w:tmpl w:val="76B8DEF0"/>
    <w:lvl w:ilvl="0">
      <w:start w:val="1"/>
      <w:numFmt w:val="decimal"/>
      <w:lvlText w:val="%1."/>
      <w:lvlJc w:val="left"/>
      <w:pPr>
        <w:ind w:left="1289" w:hanging="1005"/>
      </w:pPr>
      <w:rPr>
        <w:rFonts w:hint="default"/>
        <w:b w:val="0"/>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EB649AD"/>
    <w:multiLevelType w:val="multilevel"/>
    <w:tmpl w:val="7ACECB84"/>
    <w:lvl w:ilvl="0">
      <w:start w:val="1"/>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B737950"/>
    <w:multiLevelType w:val="multilevel"/>
    <w:tmpl w:val="FD008FB0"/>
    <w:lvl w:ilvl="0">
      <w:start w:val="1"/>
      <w:numFmt w:val="decimal"/>
      <w:lvlText w:val="%1."/>
      <w:lvlJc w:val="left"/>
      <w:pPr>
        <w:ind w:left="360" w:hanging="360"/>
      </w:pPr>
      <w:rPr>
        <w:b w:val="0"/>
        <w:sz w:val="24"/>
        <w:szCs w:val="24"/>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16" w15:restartNumberingAfterBreak="0">
    <w:nsid w:val="41FB01CB"/>
    <w:multiLevelType w:val="multilevel"/>
    <w:tmpl w:val="132CBD74"/>
    <w:lvl w:ilvl="0">
      <w:start w:val="1"/>
      <w:numFmt w:val="decimal"/>
      <w:lvlText w:val="%1."/>
      <w:lvlJc w:val="left"/>
      <w:pPr>
        <w:ind w:left="540" w:hanging="540"/>
      </w:pPr>
      <w:rPr>
        <w:rFonts w:hint="default"/>
      </w:rPr>
    </w:lvl>
    <w:lvl w:ilvl="1">
      <w:start w:val="9"/>
      <w:numFmt w:val="decimal"/>
      <w:lvlText w:val="%1.%2."/>
      <w:lvlJc w:val="left"/>
      <w:pPr>
        <w:ind w:left="1108" w:hanging="540"/>
      </w:pPr>
      <w:rPr>
        <w:rFonts w:hint="default"/>
      </w:rPr>
    </w:lvl>
    <w:lvl w:ilvl="2">
      <w:start w:val="5"/>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abstractNum w:abstractNumId="17" w15:restartNumberingAfterBreak="0">
    <w:nsid w:val="4EB94BBD"/>
    <w:multiLevelType w:val="multilevel"/>
    <w:tmpl w:val="8ACC312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00" w:hanging="720"/>
      </w:pPr>
      <w:rPr>
        <w:rFonts w:hint="default"/>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A121C45"/>
    <w:multiLevelType w:val="multilevel"/>
    <w:tmpl w:val="C338C41C"/>
    <w:lvl w:ilvl="0">
      <w:start w:val="1"/>
      <w:numFmt w:val="decimal"/>
      <w:lvlText w:val="%1."/>
      <w:lvlJc w:val="left"/>
      <w:pPr>
        <w:ind w:left="704" w:hanging="420"/>
      </w:pPr>
      <w:rPr>
        <w:b/>
      </w:rPr>
    </w:lvl>
    <w:lvl w:ilvl="1">
      <w:start w:val="1"/>
      <w:numFmt w:val="decimal"/>
      <w:lvlText w:val="%1.%2."/>
      <w:lvlJc w:val="left"/>
      <w:pPr>
        <w:ind w:left="1103" w:hanging="420"/>
      </w:pPr>
      <w:rPr>
        <w:b w:val="0"/>
      </w:rPr>
    </w:lvl>
    <w:lvl w:ilvl="2">
      <w:start w:val="1"/>
      <w:numFmt w:val="decimal"/>
      <w:lvlText w:val="%1.%2.%3."/>
      <w:lvlJc w:val="left"/>
      <w:pPr>
        <w:ind w:left="1802" w:hanging="720"/>
      </w:pPr>
    </w:lvl>
    <w:lvl w:ilvl="3">
      <w:start w:val="1"/>
      <w:numFmt w:val="decimal"/>
      <w:lvlText w:val="%1.%2.%3.%4."/>
      <w:lvlJc w:val="left"/>
      <w:pPr>
        <w:ind w:left="2201" w:hanging="720"/>
      </w:pPr>
    </w:lvl>
    <w:lvl w:ilvl="4">
      <w:start w:val="1"/>
      <w:numFmt w:val="decimal"/>
      <w:lvlText w:val="%1.%2.%3.%4.%5."/>
      <w:lvlJc w:val="left"/>
      <w:pPr>
        <w:ind w:left="2960" w:hanging="1080"/>
      </w:pPr>
    </w:lvl>
    <w:lvl w:ilvl="5">
      <w:start w:val="1"/>
      <w:numFmt w:val="decimal"/>
      <w:lvlText w:val="%1.%2.%3.%4.%5.%6."/>
      <w:lvlJc w:val="left"/>
      <w:pPr>
        <w:ind w:left="3359" w:hanging="1080"/>
      </w:pPr>
    </w:lvl>
    <w:lvl w:ilvl="6">
      <w:start w:val="1"/>
      <w:numFmt w:val="decimal"/>
      <w:lvlText w:val="%1.%2.%3.%4.%5.%6.%7."/>
      <w:lvlJc w:val="left"/>
      <w:pPr>
        <w:ind w:left="4118" w:hanging="1440"/>
      </w:pPr>
    </w:lvl>
    <w:lvl w:ilvl="7">
      <w:start w:val="1"/>
      <w:numFmt w:val="decimal"/>
      <w:lvlText w:val="%1.%2.%3.%4.%5.%6.%7.%8."/>
      <w:lvlJc w:val="left"/>
      <w:pPr>
        <w:ind w:left="4517" w:hanging="1440"/>
      </w:pPr>
    </w:lvl>
    <w:lvl w:ilvl="8">
      <w:start w:val="1"/>
      <w:numFmt w:val="decimal"/>
      <w:lvlText w:val="%1.%2.%3.%4.%5.%6.%7.%8.%9."/>
      <w:lvlJc w:val="left"/>
      <w:pPr>
        <w:ind w:left="5276" w:hanging="1800"/>
      </w:pPr>
    </w:lvl>
  </w:abstractNum>
  <w:abstractNum w:abstractNumId="19" w15:restartNumberingAfterBreak="0">
    <w:nsid w:val="607F43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56208B"/>
    <w:multiLevelType w:val="multilevel"/>
    <w:tmpl w:val="FD008FB0"/>
    <w:lvl w:ilvl="0">
      <w:start w:val="1"/>
      <w:numFmt w:val="decimal"/>
      <w:lvlText w:val="%1."/>
      <w:lvlJc w:val="left"/>
      <w:pPr>
        <w:ind w:left="502"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361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A04C35"/>
    <w:multiLevelType w:val="multilevel"/>
    <w:tmpl w:val="70B8C968"/>
    <w:lvl w:ilvl="0">
      <w:start w:val="1"/>
      <w:numFmt w:val="decimal"/>
      <w:lvlText w:val="%1."/>
      <w:lvlJc w:val="left"/>
      <w:pPr>
        <w:ind w:left="1080" w:hanging="360"/>
      </w:pPr>
      <w:rPr>
        <w:rFonts w:hint="default"/>
        <w:sz w:val="24"/>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A293BC1"/>
    <w:multiLevelType w:val="hybridMultilevel"/>
    <w:tmpl w:val="A022A45E"/>
    <w:lvl w:ilvl="0" w:tplc="A4E2F6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A862EC1"/>
    <w:multiLevelType w:val="multilevel"/>
    <w:tmpl w:val="170EC65A"/>
    <w:lvl w:ilvl="0">
      <w:start w:val="1"/>
      <w:numFmt w:val="decimal"/>
      <w:lvlText w:val="%1."/>
      <w:lvlJc w:val="left"/>
      <w:pPr>
        <w:ind w:left="360" w:hanging="360"/>
      </w:pPr>
      <w:rPr>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4"/>
  </w:num>
  <w:num w:numId="3">
    <w:abstractNumId w:val="17"/>
  </w:num>
  <w:num w:numId="4">
    <w:abstractNumId w:val="3"/>
  </w:num>
  <w:num w:numId="5">
    <w:abstractNumId w:val="16"/>
  </w:num>
  <w:num w:numId="6">
    <w:abstractNumId w:val="7"/>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22"/>
  </w:num>
  <w:num w:numId="13">
    <w:abstractNumId w:val="20"/>
  </w:num>
  <w:num w:numId="14">
    <w:abstractNumId w:val="4"/>
  </w:num>
  <w:num w:numId="15">
    <w:abstractNumId w:val="5"/>
  </w:num>
  <w:num w:numId="16">
    <w:abstractNumId w:val="6"/>
  </w:num>
  <w:num w:numId="17">
    <w:abstractNumId w:val="13"/>
  </w:num>
  <w:num w:numId="18">
    <w:abstractNumId w:val="8"/>
  </w:num>
  <w:num w:numId="19">
    <w:abstractNumId w:val="2"/>
  </w:num>
  <w:num w:numId="20">
    <w:abstractNumId w:val="21"/>
  </w:num>
  <w:num w:numId="21">
    <w:abstractNumId w:val="25"/>
  </w:num>
  <w:num w:numId="22">
    <w:abstractNumId w:val="24"/>
  </w:num>
  <w:num w:numId="23">
    <w:abstractNumId w:val="19"/>
  </w:num>
  <w:num w:numId="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10DFC"/>
    <w:rsid w:val="00010F92"/>
    <w:rsid w:val="00026E44"/>
    <w:rsid w:val="0002787F"/>
    <w:rsid w:val="00027DA0"/>
    <w:rsid w:val="00032DAF"/>
    <w:rsid w:val="00045A70"/>
    <w:rsid w:val="000533C3"/>
    <w:rsid w:val="000559E5"/>
    <w:rsid w:val="000609C0"/>
    <w:rsid w:val="000644A2"/>
    <w:rsid w:val="000667C8"/>
    <w:rsid w:val="00066812"/>
    <w:rsid w:val="00070AE2"/>
    <w:rsid w:val="000746DF"/>
    <w:rsid w:val="00074FA0"/>
    <w:rsid w:val="000756E3"/>
    <w:rsid w:val="000772C2"/>
    <w:rsid w:val="00084312"/>
    <w:rsid w:val="0009060C"/>
    <w:rsid w:val="00090AE3"/>
    <w:rsid w:val="0009142D"/>
    <w:rsid w:val="00094451"/>
    <w:rsid w:val="00094A52"/>
    <w:rsid w:val="00096D3E"/>
    <w:rsid w:val="00096EF8"/>
    <w:rsid w:val="000A1CBB"/>
    <w:rsid w:val="000A3BB1"/>
    <w:rsid w:val="000A52ED"/>
    <w:rsid w:val="000A6F78"/>
    <w:rsid w:val="000A70F1"/>
    <w:rsid w:val="000B2307"/>
    <w:rsid w:val="000B53CE"/>
    <w:rsid w:val="000C51FC"/>
    <w:rsid w:val="000C58A5"/>
    <w:rsid w:val="000D2130"/>
    <w:rsid w:val="000D4A4F"/>
    <w:rsid w:val="000E3D8B"/>
    <w:rsid w:val="000F05A9"/>
    <w:rsid w:val="00107687"/>
    <w:rsid w:val="001128E7"/>
    <w:rsid w:val="00114388"/>
    <w:rsid w:val="00125E1A"/>
    <w:rsid w:val="00127701"/>
    <w:rsid w:val="00144883"/>
    <w:rsid w:val="001473A7"/>
    <w:rsid w:val="001505CD"/>
    <w:rsid w:val="0015159B"/>
    <w:rsid w:val="0015227F"/>
    <w:rsid w:val="00154CED"/>
    <w:rsid w:val="00160B74"/>
    <w:rsid w:val="00166EB5"/>
    <w:rsid w:val="00170709"/>
    <w:rsid w:val="001746DA"/>
    <w:rsid w:val="001835D8"/>
    <w:rsid w:val="00197E0E"/>
    <w:rsid w:val="001B04C3"/>
    <w:rsid w:val="001B0657"/>
    <w:rsid w:val="001B2636"/>
    <w:rsid w:val="001B367F"/>
    <w:rsid w:val="001B3FCA"/>
    <w:rsid w:val="001C058A"/>
    <w:rsid w:val="001D498A"/>
    <w:rsid w:val="001D768B"/>
    <w:rsid w:val="001E24AC"/>
    <w:rsid w:val="00205B32"/>
    <w:rsid w:val="0020644B"/>
    <w:rsid w:val="00207774"/>
    <w:rsid w:val="00210C4B"/>
    <w:rsid w:val="002136FB"/>
    <w:rsid w:val="00216FA0"/>
    <w:rsid w:val="00220B67"/>
    <w:rsid w:val="00224E36"/>
    <w:rsid w:val="00230DAA"/>
    <w:rsid w:val="0023172A"/>
    <w:rsid w:val="00231D91"/>
    <w:rsid w:val="00236E4B"/>
    <w:rsid w:val="002370F0"/>
    <w:rsid w:val="002464A8"/>
    <w:rsid w:val="002470A3"/>
    <w:rsid w:val="00247F07"/>
    <w:rsid w:val="00251EC0"/>
    <w:rsid w:val="00255144"/>
    <w:rsid w:val="0026278B"/>
    <w:rsid w:val="00264EE6"/>
    <w:rsid w:val="002651E6"/>
    <w:rsid w:val="00265AB2"/>
    <w:rsid w:val="002701BC"/>
    <w:rsid w:val="0027021B"/>
    <w:rsid w:val="00272054"/>
    <w:rsid w:val="0027225F"/>
    <w:rsid w:val="002743D9"/>
    <w:rsid w:val="00280ACB"/>
    <w:rsid w:val="002836E8"/>
    <w:rsid w:val="002842C6"/>
    <w:rsid w:val="00284FCB"/>
    <w:rsid w:val="0028619D"/>
    <w:rsid w:val="00287475"/>
    <w:rsid w:val="00287C9A"/>
    <w:rsid w:val="002941D2"/>
    <w:rsid w:val="00294D47"/>
    <w:rsid w:val="00296F0D"/>
    <w:rsid w:val="002A31AA"/>
    <w:rsid w:val="002A5494"/>
    <w:rsid w:val="002B0AE8"/>
    <w:rsid w:val="002B0B5F"/>
    <w:rsid w:val="002B559A"/>
    <w:rsid w:val="002C47A1"/>
    <w:rsid w:val="002C5849"/>
    <w:rsid w:val="002D1939"/>
    <w:rsid w:val="002D63A4"/>
    <w:rsid w:val="002E0F72"/>
    <w:rsid w:val="002E36B1"/>
    <w:rsid w:val="002E5E93"/>
    <w:rsid w:val="002E7031"/>
    <w:rsid w:val="002F0760"/>
    <w:rsid w:val="002F4711"/>
    <w:rsid w:val="002F5C4D"/>
    <w:rsid w:val="003036A0"/>
    <w:rsid w:val="00303DD6"/>
    <w:rsid w:val="00304005"/>
    <w:rsid w:val="00324E4B"/>
    <w:rsid w:val="00325384"/>
    <w:rsid w:val="00330FA8"/>
    <w:rsid w:val="003340F6"/>
    <w:rsid w:val="00340D01"/>
    <w:rsid w:val="00342C01"/>
    <w:rsid w:val="003442B2"/>
    <w:rsid w:val="003617A3"/>
    <w:rsid w:val="00361ECE"/>
    <w:rsid w:val="00362B67"/>
    <w:rsid w:val="003671BA"/>
    <w:rsid w:val="00370A9F"/>
    <w:rsid w:val="003728DD"/>
    <w:rsid w:val="00375BC3"/>
    <w:rsid w:val="00375FC1"/>
    <w:rsid w:val="003776CC"/>
    <w:rsid w:val="003842F3"/>
    <w:rsid w:val="00396B32"/>
    <w:rsid w:val="003A56A9"/>
    <w:rsid w:val="003B07C9"/>
    <w:rsid w:val="003B0FE6"/>
    <w:rsid w:val="003B3147"/>
    <w:rsid w:val="003B4260"/>
    <w:rsid w:val="003C2980"/>
    <w:rsid w:val="003D7A3C"/>
    <w:rsid w:val="003E45C4"/>
    <w:rsid w:val="003E5CC7"/>
    <w:rsid w:val="003E7F14"/>
    <w:rsid w:val="003F13D8"/>
    <w:rsid w:val="003F36BD"/>
    <w:rsid w:val="003F577B"/>
    <w:rsid w:val="003F6345"/>
    <w:rsid w:val="003F6723"/>
    <w:rsid w:val="004052EE"/>
    <w:rsid w:val="0040705E"/>
    <w:rsid w:val="00414C66"/>
    <w:rsid w:val="00416FBB"/>
    <w:rsid w:val="00417120"/>
    <w:rsid w:val="004175A4"/>
    <w:rsid w:val="00425E7E"/>
    <w:rsid w:val="0043013B"/>
    <w:rsid w:val="00432048"/>
    <w:rsid w:val="00434274"/>
    <w:rsid w:val="00444A21"/>
    <w:rsid w:val="004471B7"/>
    <w:rsid w:val="0044786B"/>
    <w:rsid w:val="0045071A"/>
    <w:rsid w:val="00457A36"/>
    <w:rsid w:val="00460948"/>
    <w:rsid w:val="00461590"/>
    <w:rsid w:val="00462646"/>
    <w:rsid w:val="0046581F"/>
    <w:rsid w:val="0046794E"/>
    <w:rsid w:val="00472563"/>
    <w:rsid w:val="00472EA3"/>
    <w:rsid w:val="00476005"/>
    <w:rsid w:val="004A259F"/>
    <w:rsid w:val="004A50F7"/>
    <w:rsid w:val="004B71C4"/>
    <w:rsid w:val="004C0F1C"/>
    <w:rsid w:val="004C15C1"/>
    <w:rsid w:val="004C34D7"/>
    <w:rsid w:val="004D06FF"/>
    <w:rsid w:val="004D0D73"/>
    <w:rsid w:val="004D21F1"/>
    <w:rsid w:val="004D548F"/>
    <w:rsid w:val="004D591F"/>
    <w:rsid w:val="004D5F75"/>
    <w:rsid w:val="004E5CBF"/>
    <w:rsid w:val="004F2E53"/>
    <w:rsid w:val="004F45F4"/>
    <w:rsid w:val="004F55CD"/>
    <w:rsid w:val="004F5A2F"/>
    <w:rsid w:val="00501287"/>
    <w:rsid w:val="005042FB"/>
    <w:rsid w:val="00510187"/>
    <w:rsid w:val="00510CBC"/>
    <w:rsid w:val="00514067"/>
    <w:rsid w:val="0051572B"/>
    <w:rsid w:val="0052204B"/>
    <w:rsid w:val="0052598F"/>
    <w:rsid w:val="005269D0"/>
    <w:rsid w:val="00526BD8"/>
    <w:rsid w:val="00530900"/>
    <w:rsid w:val="00542034"/>
    <w:rsid w:val="005444E6"/>
    <w:rsid w:val="00545158"/>
    <w:rsid w:val="0054607B"/>
    <w:rsid w:val="00553A6B"/>
    <w:rsid w:val="00555037"/>
    <w:rsid w:val="0055665B"/>
    <w:rsid w:val="00560C11"/>
    <w:rsid w:val="00562FA2"/>
    <w:rsid w:val="00564CD0"/>
    <w:rsid w:val="00565B90"/>
    <w:rsid w:val="00565D62"/>
    <w:rsid w:val="00566922"/>
    <w:rsid w:val="00567890"/>
    <w:rsid w:val="00571F9B"/>
    <w:rsid w:val="005863D6"/>
    <w:rsid w:val="00592105"/>
    <w:rsid w:val="005A286D"/>
    <w:rsid w:val="005A6314"/>
    <w:rsid w:val="005A716D"/>
    <w:rsid w:val="005B2FCD"/>
    <w:rsid w:val="005B75C1"/>
    <w:rsid w:val="005C5625"/>
    <w:rsid w:val="005C6887"/>
    <w:rsid w:val="005D2E06"/>
    <w:rsid w:val="005D3EC9"/>
    <w:rsid w:val="005D6840"/>
    <w:rsid w:val="005E30CF"/>
    <w:rsid w:val="005E797B"/>
    <w:rsid w:val="006008B7"/>
    <w:rsid w:val="0060415D"/>
    <w:rsid w:val="006106BE"/>
    <w:rsid w:val="006121AA"/>
    <w:rsid w:val="006131FB"/>
    <w:rsid w:val="006207DD"/>
    <w:rsid w:val="006300F1"/>
    <w:rsid w:val="00634BE9"/>
    <w:rsid w:val="00636838"/>
    <w:rsid w:val="00640B9F"/>
    <w:rsid w:val="00643030"/>
    <w:rsid w:val="00655AD5"/>
    <w:rsid w:val="00660ECA"/>
    <w:rsid w:val="00661683"/>
    <w:rsid w:val="00663EBD"/>
    <w:rsid w:val="006676F6"/>
    <w:rsid w:val="00674A53"/>
    <w:rsid w:val="00676E23"/>
    <w:rsid w:val="00680466"/>
    <w:rsid w:val="00680875"/>
    <w:rsid w:val="00693709"/>
    <w:rsid w:val="00695EFA"/>
    <w:rsid w:val="0069619F"/>
    <w:rsid w:val="006A1C61"/>
    <w:rsid w:val="006A28AF"/>
    <w:rsid w:val="006A7DDF"/>
    <w:rsid w:val="006B036C"/>
    <w:rsid w:val="006B2047"/>
    <w:rsid w:val="006B4E82"/>
    <w:rsid w:val="006B7890"/>
    <w:rsid w:val="006C0328"/>
    <w:rsid w:val="006C1910"/>
    <w:rsid w:val="006D34D0"/>
    <w:rsid w:val="006D4AA9"/>
    <w:rsid w:val="006D7819"/>
    <w:rsid w:val="006E2566"/>
    <w:rsid w:val="006E2A10"/>
    <w:rsid w:val="006E6266"/>
    <w:rsid w:val="006F57DE"/>
    <w:rsid w:val="00700BCD"/>
    <w:rsid w:val="00702753"/>
    <w:rsid w:val="00704B16"/>
    <w:rsid w:val="00705081"/>
    <w:rsid w:val="00707F6A"/>
    <w:rsid w:val="007102CA"/>
    <w:rsid w:val="00710B91"/>
    <w:rsid w:val="00714CD3"/>
    <w:rsid w:val="007221DD"/>
    <w:rsid w:val="0072720E"/>
    <w:rsid w:val="00727797"/>
    <w:rsid w:val="007367B6"/>
    <w:rsid w:val="0073712C"/>
    <w:rsid w:val="00741F5A"/>
    <w:rsid w:val="00743D0B"/>
    <w:rsid w:val="007512FB"/>
    <w:rsid w:val="00760C0F"/>
    <w:rsid w:val="00761642"/>
    <w:rsid w:val="00761B1F"/>
    <w:rsid w:val="007661EA"/>
    <w:rsid w:val="007719F3"/>
    <w:rsid w:val="00772492"/>
    <w:rsid w:val="00777D75"/>
    <w:rsid w:val="007800A8"/>
    <w:rsid w:val="0079498A"/>
    <w:rsid w:val="007957D5"/>
    <w:rsid w:val="007A3271"/>
    <w:rsid w:val="007A76E6"/>
    <w:rsid w:val="007A7B0F"/>
    <w:rsid w:val="007B4B80"/>
    <w:rsid w:val="007B7ACA"/>
    <w:rsid w:val="007C464C"/>
    <w:rsid w:val="007C56D0"/>
    <w:rsid w:val="007C5925"/>
    <w:rsid w:val="007C63B1"/>
    <w:rsid w:val="007D3DD2"/>
    <w:rsid w:val="007D5461"/>
    <w:rsid w:val="007D78DF"/>
    <w:rsid w:val="007E0199"/>
    <w:rsid w:val="007E02CA"/>
    <w:rsid w:val="007E7DAA"/>
    <w:rsid w:val="007F28F3"/>
    <w:rsid w:val="007F3715"/>
    <w:rsid w:val="007F681C"/>
    <w:rsid w:val="008217D0"/>
    <w:rsid w:val="008306A5"/>
    <w:rsid w:val="00833473"/>
    <w:rsid w:val="00847D37"/>
    <w:rsid w:val="00850ACE"/>
    <w:rsid w:val="008558EB"/>
    <w:rsid w:val="00857BCB"/>
    <w:rsid w:val="00860918"/>
    <w:rsid w:val="00860EE2"/>
    <w:rsid w:val="008614A3"/>
    <w:rsid w:val="008615D3"/>
    <w:rsid w:val="008637CE"/>
    <w:rsid w:val="00865AB8"/>
    <w:rsid w:val="00865B45"/>
    <w:rsid w:val="00866CE2"/>
    <w:rsid w:val="00870620"/>
    <w:rsid w:val="00870938"/>
    <w:rsid w:val="00876D4C"/>
    <w:rsid w:val="00877FE3"/>
    <w:rsid w:val="00881B23"/>
    <w:rsid w:val="00883849"/>
    <w:rsid w:val="00885857"/>
    <w:rsid w:val="0089123B"/>
    <w:rsid w:val="00891606"/>
    <w:rsid w:val="00894DD1"/>
    <w:rsid w:val="008A12E4"/>
    <w:rsid w:val="008A6FC5"/>
    <w:rsid w:val="008A79D6"/>
    <w:rsid w:val="008B0E92"/>
    <w:rsid w:val="008B154A"/>
    <w:rsid w:val="008B6DAC"/>
    <w:rsid w:val="008C1831"/>
    <w:rsid w:val="008D043F"/>
    <w:rsid w:val="008D79EF"/>
    <w:rsid w:val="008D7E3A"/>
    <w:rsid w:val="008E0EC4"/>
    <w:rsid w:val="008E5EF0"/>
    <w:rsid w:val="009021C7"/>
    <w:rsid w:val="00903E49"/>
    <w:rsid w:val="00904E51"/>
    <w:rsid w:val="009067FD"/>
    <w:rsid w:val="009140E6"/>
    <w:rsid w:val="0091716F"/>
    <w:rsid w:val="00922802"/>
    <w:rsid w:val="00924309"/>
    <w:rsid w:val="00927063"/>
    <w:rsid w:val="00960B80"/>
    <w:rsid w:val="0096144F"/>
    <w:rsid w:val="009620D7"/>
    <w:rsid w:val="00962601"/>
    <w:rsid w:val="00962E0F"/>
    <w:rsid w:val="00963EF7"/>
    <w:rsid w:val="0097054E"/>
    <w:rsid w:val="00970918"/>
    <w:rsid w:val="00970AE4"/>
    <w:rsid w:val="00974936"/>
    <w:rsid w:val="009749E7"/>
    <w:rsid w:val="0098049B"/>
    <w:rsid w:val="00981C0E"/>
    <w:rsid w:val="00987673"/>
    <w:rsid w:val="009879EA"/>
    <w:rsid w:val="00990AAF"/>
    <w:rsid w:val="00996A7C"/>
    <w:rsid w:val="009A2985"/>
    <w:rsid w:val="009A2A34"/>
    <w:rsid w:val="009B3F77"/>
    <w:rsid w:val="009C2D68"/>
    <w:rsid w:val="009C7C6C"/>
    <w:rsid w:val="009D01F3"/>
    <w:rsid w:val="009D0F8B"/>
    <w:rsid w:val="009D2973"/>
    <w:rsid w:val="009E1E09"/>
    <w:rsid w:val="009E4298"/>
    <w:rsid w:val="009F210C"/>
    <w:rsid w:val="009F4C27"/>
    <w:rsid w:val="00A167CE"/>
    <w:rsid w:val="00A16C15"/>
    <w:rsid w:val="00A22BE4"/>
    <w:rsid w:val="00A23D6B"/>
    <w:rsid w:val="00A41D94"/>
    <w:rsid w:val="00A43361"/>
    <w:rsid w:val="00A44795"/>
    <w:rsid w:val="00A51D6A"/>
    <w:rsid w:val="00A52D84"/>
    <w:rsid w:val="00A52F5A"/>
    <w:rsid w:val="00A549BD"/>
    <w:rsid w:val="00A5523D"/>
    <w:rsid w:val="00A5680E"/>
    <w:rsid w:val="00A568FD"/>
    <w:rsid w:val="00A570D6"/>
    <w:rsid w:val="00A61411"/>
    <w:rsid w:val="00A65F23"/>
    <w:rsid w:val="00A66BDC"/>
    <w:rsid w:val="00A72A66"/>
    <w:rsid w:val="00A74751"/>
    <w:rsid w:val="00A75F0D"/>
    <w:rsid w:val="00A762B7"/>
    <w:rsid w:val="00A8194E"/>
    <w:rsid w:val="00A82320"/>
    <w:rsid w:val="00A91375"/>
    <w:rsid w:val="00AA4094"/>
    <w:rsid w:val="00AB0EF9"/>
    <w:rsid w:val="00AB2C77"/>
    <w:rsid w:val="00AB3B9E"/>
    <w:rsid w:val="00AC2A05"/>
    <w:rsid w:val="00AC62B6"/>
    <w:rsid w:val="00AC630F"/>
    <w:rsid w:val="00AD0072"/>
    <w:rsid w:val="00AD2025"/>
    <w:rsid w:val="00AD2B21"/>
    <w:rsid w:val="00AD316C"/>
    <w:rsid w:val="00AD7586"/>
    <w:rsid w:val="00AE7D8B"/>
    <w:rsid w:val="00AF1D06"/>
    <w:rsid w:val="00AF496F"/>
    <w:rsid w:val="00AF621B"/>
    <w:rsid w:val="00B1768B"/>
    <w:rsid w:val="00B24FEC"/>
    <w:rsid w:val="00B33D64"/>
    <w:rsid w:val="00B42ECD"/>
    <w:rsid w:val="00B4391A"/>
    <w:rsid w:val="00B44490"/>
    <w:rsid w:val="00B451DA"/>
    <w:rsid w:val="00B47DFE"/>
    <w:rsid w:val="00B73D8E"/>
    <w:rsid w:val="00B751DF"/>
    <w:rsid w:val="00B817FD"/>
    <w:rsid w:val="00B8798D"/>
    <w:rsid w:val="00B948FF"/>
    <w:rsid w:val="00B95D0F"/>
    <w:rsid w:val="00B968B8"/>
    <w:rsid w:val="00B97199"/>
    <w:rsid w:val="00BA1467"/>
    <w:rsid w:val="00BA1ABA"/>
    <w:rsid w:val="00BA21DD"/>
    <w:rsid w:val="00BA29CC"/>
    <w:rsid w:val="00BA42D3"/>
    <w:rsid w:val="00BA4401"/>
    <w:rsid w:val="00BA68F8"/>
    <w:rsid w:val="00BB4F10"/>
    <w:rsid w:val="00BC100A"/>
    <w:rsid w:val="00BC26CF"/>
    <w:rsid w:val="00BC489E"/>
    <w:rsid w:val="00BD1F9E"/>
    <w:rsid w:val="00BD4336"/>
    <w:rsid w:val="00BD707C"/>
    <w:rsid w:val="00BE22DE"/>
    <w:rsid w:val="00BE2CEE"/>
    <w:rsid w:val="00BE3DA2"/>
    <w:rsid w:val="00BE6680"/>
    <w:rsid w:val="00BF0275"/>
    <w:rsid w:val="00BF1C2D"/>
    <w:rsid w:val="00BF52F7"/>
    <w:rsid w:val="00BF6F82"/>
    <w:rsid w:val="00C036F3"/>
    <w:rsid w:val="00C038EF"/>
    <w:rsid w:val="00C03CFD"/>
    <w:rsid w:val="00C065B2"/>
    <w:rsid w:val="00C14953"/>
    <w:rsid w:val="00C34B63"/>
    <w:rsid w:val="00C35842"/>
    <w:rsid w:val="00C37610"/>
    <w:rsid w:val="00C37F24"/>
    <w:rsid w:val="00C44C3E"/>
    <w:rsid w:val="00C51DEA"/>
    <w:rsid w:val="00C52D71"/>
    <w:rsid w:val="00C604AF"/>
    <w:rsid w:val="00C71965"/>
    <w:rsid w:val="00C72211"/>
    <w:rsid w:val="00C814ED"/>
    <w:rsid w:val="00C8217E"/>
    <w:rsid w:val="00C85081"/>
    <w:rsid w:val="00C918FD"/>
    <w:rsid w:val="00CA2085"/>
    <w:rsid w:val="00CA4085"/>
    <w:rsid w:val="00CB2E35"/>
    <w:rsid w:val="00CB3AF0"/>
    <w:rsid w:val="00CB658A"/>
    <w:rsid w:val="00CC799C"/>
    <w:rsid w:val="00CD0F12"/>
    <w:rsid w:val="00CD4A8C"/>
    <w:rsid w:val="00CE672B"/>
    <w:rsid w:val="00CE7740"/>
    <w:rsid w:val="00CF3985"/>
    <w:rsid w:val="00CF4660"/>
    <w:rsid w:val="00CF5ECB"/>
    <w:rsid w:val="00D047A5"/>
    <w:rsid w:val="00D10F07"/>
    <w:rsid w:val="00D17760"/>
    <w:rsid w:val="00D32DBE"/>
    <w:rsid w:val="00D352C0"/>
    <w:rsid w:val="00D454D1"/>
    <w:rsid w:val="00D5111A"/>
    <w:rsid w:val="00D54907"/>
    <w:rsid w:val="00D602F7"/>
    <w:rsid w:val="00D62342"/>
    <w:rsid w:val="00D66AC1"/>
    <w:rsid w:val="00D7683A"/>
    <w:rsid w:val="00D824B9"/>
    <w:rsid w:val="00D87E57"/>
    <w:rsid w:val="00D9118F"/>
    <w:rsid w:val="00D95F62"/>
    <w:rsid w:val="00D97538"/>
    <w:rsid w:val="00DA3F04"/>
    <w:rsid w:val="00DB6A5C"/>
    <w:rsid w:val="00DB73B9"/>
    <w:rsid w:val="00DD686F"/>
    <w:rsid w:val="00DD6AF5"/>
    <w:rsid w:val="00DD6FCE"/>
    <w:rsid w:val="00DE1A53"/>
    <w:rsid w:val="00DE723C"/>
    <w:rsid w:val="00DE7CDA"/>
    <w:rsid w:val="00DF040E"/>
    <w:rsid w:val="00E03BE1"/>
    <w:rsid w:val="00E07171"/>
    <w:rsid w:val="00E135D0"/>
    <w:rsid w:val="00E204C8"/>
    <w:rsid w:val="00E21739"/>
    <w:rsid w:val="00E22F06"/>
    <w:rsid w:val="00E275B8"/>
    <w:rsid w:val="00E34F6D"/>
    <w:rsid w:val="00E42E4A"/>
    <w:rsid w:val="00E51EDB"/>
    <w:rsid w:val="00E56149"/>
    <w:rsid w:val="00E659A5"/>
    <w:rsid w:val="00E66B18"/>
    <w:rsid w:val="00E678EA"/>
    <w:rsid w:val="00E704B3"/>
    <w:rsid w:val="00E77ABA"/>
    <w:rsid w:val="00E8793B"/>
    <w:rsid w:val="00E9329F"/>
    <w:rsid w:val="00E94F39"/>
    <w:rsid w:val="00E94FD5"/>
    <w:rsid w:val="00EA0563"/>
    <w:rsid w:val="00EA28BB"/>
    <w:rsid w:val="00EB0375"/>
    <w:rsid w:val="00EB0434"/>
    <w:rsid w:val="00EB316C"/>
    <w:rsid w:val="00EB4F21"/>
    <w:rsid w:val="00EB60A4"/>
    <w:rsid w:val="00EC0CBD"/>
    <w:rsid w:val="00EC43AD"/>
    <w:rsid w:val="00EC553E"/>
    <w:rsid w:val="00EC72EF"/>
    <w:rsid w:val="00ED0563"/>
    <w:rsid w:val="00ED30BB"/>
    <w:rsid w:val="00EE117A"/>
    <w:rsid w:val="00EE2E0F"/>
    <w:rsid w:val="00EE5079"/>
    <w:rsid w:val="00EE6165"/>
    <w:rsid w:val="00EF644B"/>
    <w:rsid w:val="00EF66A3"/>
    <w:rsid w:val="00F00075"/>
    <w:rsid w:val="00F01A6E"/>
    <w:rsid w:val="00F102B5"/>
    <w:rsid w:val="00F11057"/>
    <w:rsid w:val="00F11898"/>
    <w:rsid w:val="00F162B5"/>
    <w:rsid w:val="00F16657"/>
    <w:rsid w:val="00F169C3"/>
    <w:rsid w:val="00F25D0C"/>
    <w:rsid w:val="00F303B0"/>
    <w:rsid w:val="00F33BA7"/>
    <w:rsid w:val="00F433E7"/>
    <w:rsid w:val="00F434E7"/>
    <w:rsid w:val="00F43A04"/>
    <w:rsid w:val="00F44168"/>
    <w:rsid w:val="00F46F63"/>
    <w:rsid w:val="00F561B3"/>
    <w:rsid w:val="00F60132"/>
    <w:rsid w:val="00F60645"/>
    <w:rsid w:val="00F748E4"/>
    <w:rsid w:val="00F75413"/>
    <w:rsid w:val="00F91647"/>
    <w:rsid w:val="00F92C2D"/>
    <w:rsid w:val="00FA563C"/>
    <w:rsid w:val="00FA7DBA"/>
    <w:rsid w:val="00FB0713"/>
    <w:rsid w:val="00FB46D1"/>
    <w:rsid w:val="00FC6B14"/>
    <w:rsid w:val="00FC7042"/>
    <w:rsid w:val="00FC76C8"/>
    <w:rsid w:val="00FD298C"/>
    <w:rsid w:val="00FD3489"/>
    <w:rsid w:val="00FD477E"/>
    <w:rsid w:val="00FD754C"/>
    <w:rsid w:val="00FE00F6"/>
    <w:rsid w:val="00FE59FB"/>
    <w:rsid w:val="00FF0A01"/>
    <w:rsid w:val="00FF3EEF"/>
    <w:rsid w:val="00FF64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54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1"/>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2"/>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uiPriority w:val="99"/>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EE6165"/>
    <w:rPr>
      <w:b/>
      <w:bCs/>
      <w:sz w:val="24"/>
      <w:szCs w:val="24"/>
      <w:lang w:eastAsia="en-US"/>
    </w:rPr>
  </w:style>
  <w:style w:type="paragraph" w:customStyle="1" w:styleId="StyleStyle2Justified">
    <w:name w:val="Style Style2 + Justified"/>
    <w:basedOn w:val="Normal"/>
    <w:rsid w:val="00026E44"/>
    <w:pPr>
      <w:numPr>
        <w:numId w:val="4"/>
      </w:numPr>
      <w:tabs>
        <w:tab w:val="left" w:pos="1080"/>
      </w:tabs>
      <w:spacing w:before="240" w:after="120"/>
      <w:jc w:val="both"/>
    </w:pPr>
    <w:rPr>
      <w:szCs w:val="20"/>
      <w:lang w:val="lv-LV"/>
    </w:rPr>
  </w:style>
  <w:style w:type="paragraph" w:styleId="CommentText">
    <w:name w:val="annotation text"/>
    <w:basedOn w:val="Normal"/>
    <w:link w:val="CommentTextChar"/>
    <w:semiHidden/>
    <w:unhideWhenUsed/>
    <w:rsid w:val="00026E44"/>
    <w:rPr>
      <w:sz w:val="20"/>
      <w:szCs w:val="20"/>
    </w:rPr>
  </w:style>
  <w:style w:type="character" w:customStyle="1" w:styleId="CommentTextChar">
    <w:name w:val="Comment Text Char"/>
    <w:basedOn w:val="DefaultParagraphFont"/>
    <w:link w:val="CommentText"/>
    <w:semiHidden/>
    <w:rsid w:val="00026E44"/>
    <w:rPr>
      <w:lang w:val="en-US" w:eastAsia="en-US"/>
    </w:rPr>
  </w:style>
  <w:style w:type="paragraph" w:styleId="CommentSubject">
    <w:name w:val="annotation subject"/>
    <w:basedOn w:val="CommentText"/>
    <w:next w:val="CommentText"/>
    <w:link w:val="CommentSubjectChar"/>
    <w:rsid w:val="00026E44"/>
    <w:rPr>
      <w:b/>
      <w:bCs/>
      <w:lang w:val="x-none"/>
    </w:rPr>
  </w:style>
  <w:style w:type="character" w:customStyle="1" w:styleId="CommentSubjectChar">
    <w:name w:val="Comment Subject Char"/>
    <w:basedOn w:val="CommentTextChar"/>
    <w:link w:val="CommentSubject"/>
    <w:rsid w:val="00026E44"/>
    <w:rPr>
      <w:b/>
      <w:bCs/>
      <w:lang w:val="x-none" w:eastAsia="en-US"/>
    </w:rPr>
  </w:style>
  <w:style w:type="character" w:customStyle="1" w:styleId="BodyTextChar">
    <w:name w:val="Body Text Char"/>
    <w:aliases w:val="Body Text1 Char"/>
    <w:link w:val="BodyText"/>
    <w:rsid w:val="005C6887"/>
    <w:rPr>
      <w:sz w:val="24"/>
      <w:lang w:eastAsia="en-US"/>
    </w:rPr>
  </w:style>
  <w:style w:type="paragraph" w:styleId="FootnoteText">
    <w:name w:val="footnote text"/>
    <w:basedOn w:val="Normal"/>
    <w:link w:val="FootnoteTextChar"/>
    <w:uiPriority w:val="99"/>
    <w:rsid w:val="00340D01"/>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340D01"/>
    <w:rPr>
      <w:lang w:eastAsia="ar-SA"/>
    </w:rPr>
  </w:style>
  <w:style w:type="character" w:styleId="FootnoteReference">
    <w:name w:val="footnote reference"/>
    <w:uiPriority w:val="99"/>
    <w:rsid w:val="00340D01"/>
    <w:rPr>
      <w:vertAlign w:val="superscript"/>
    </w:rPr>
  </w:style>
  <w:style w:type="character" w:styleId="FollowedHyperlink">
    <w:name w:val="FollowedHyperlink"/>
    <w:basedOn w:val="DefaultParagraphFont"/>
    <w:semiHidden/>
    <w:unhideWhenUsed/>
    <w:rsid w:val="00565D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4848">
      <w:bodyDiv w:val="1"/>
      <w:marLeft w:val="0"/>
      <w:marRight w:val="0"/>
      <w:marTop w:val="0"/>
      <w:marBottom w:val="0"/>
      <w:divBdr>
        <w:top w:val="none" w:sz="0" w:space="0" w:color="auto"/>
        <w:left w:val="none" w:sz="0" w:space="0" w:color="auto"/>
        <w:bottom w:val="none" w:sz="0" w:space="0" w:color="auto"/>
        <w:right w:val="none" w:sz="0" w:space="0" w:color="auto"/>
      </w:divBdr>
    </w:div>
    <w:div w:id="445738202">
      <w:bodyDiv w:val="1"/>
      <w:marLeft w:val="0"/>
      <w:marRight w:val="0"/>
      <w:marTop w:val="0"/>
      <w:marBottom w:val="0"/>
      <w:divBdr>
        <w:top w:val="none" w:sz="0" w:space="0" w:color="auto"/>
        <w:left w:val="none" w:sz="0" w:space="0" w:color="auto"/>
        <w:bottom w:val="none" w:sz="0" w:space="0" w:color="auto"/>
        <w:right w:val="none" w:sz="0" w:space="0" w:color="auto"/>
      </w:divBdr>
    </w:div>
    <w:div w:id="111092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arhitektu-iela-22-24-daugavpils-lv-54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iu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6E8658F3-2BAD-4392-8588-2647EAAA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1467</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51</cp:revision>
  <cp:lastPrinted>2016-01-22T09:59:00Z</cp:lastPrinted>
  <dcterms:created xsi:type="dcterms:W3CDTF">2016-01-08T10:57:00Z</dcterms:created>
  <dcterms:modified xsi:type="dcterms:W3CDTF">2016-01-22T10:34:00Z</dcterms:modified>
</cp:coreProperties>
</file>